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EF" w:rsidRPr="00B45F5C" w:rsidRDefault="00654CEF" w:rsidP="00654CEF">
      <w:pPr>
        <w:jc w:val="center"/>
        <w:rPr>
          <w:rFonts w:ascii="Arial" w:hAnsi="Arial" w:cs="Arial"/>
          <w:b/>
          <w:sz w:val="24"/>
          <w:szCs w:val="24"/>
        </w:rPr>
      </w:pPr>
      <w:r w:rsidRPr="00B45F5C">
        <w:rPr>
          <w:rFonts w:ascii="Arial" w:hAnsi="Arial" w:cs="Arial"/>
          <w:b/>
          <w:sz w:val="24"/>
          <w:szCs w:val="24"/>
        </w:rPr>
        <w:t>DAFTAR PUSTAKA</w:t>
      </w:r>
    </w:p>
    <w:p w:rsidR="00654CEF" w:rsidRPr="00B45F5C" w:rsidRDefault="00654CEF" w:rsidP="00654CEF">
      <w:pPr>
        <w:spacing w:before="120" w:after="12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 xml:space="preserve">Abdullah, Irwan, 2009. </w:t>
      </w:r>
      <w:r w:rsidRPr="00B45F5C">
        <w:rPr>
          <w:rFonts w:ascii="Arial" w:eastAsia="Times New Roman" w:hAnsi="Arial" w:cs="Arial"/>
          <w:i/>
          <w:sz w:val="24"/>
          <w:szCs w:val="24"/>
        </w:rPr>
        <w:t>Konstruksi dan Reproduksi Kebudayaan,</w:t>
      </w:r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Yogyakarta :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Pustaka Pelajar.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 xml:space="preserve">Brenner, Suzanne, 1996. “Reconstructing Self and Society: Javanese Muslim Women and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Veil”. </w:t>
      </w:r>
      <w:r w:rsidRPr="00B45F5C">
        <w:rPr>
          <w:rFonts w:ascii="Arial" w:eastAsia="Times New Roman" w:hAnsi="Arial" w:cs="Arial"/>
          <w:i/>
          <w:sz w:val="24"/>
          <w:szCs w:val="24"/>
        </w:rPr>
        <w:t>American Ethnologist</w:t>
      </w:r>
      <w:r w:rsidRPr="00B45F5C">
        <w:rPr>
          <w:rFonts w:ascii="Arial" w:eastAsia="Times New Roman" w:hAnsi="Arial" w:cs="Arial"/>
          <w:sz w:val="24"/>
          <w:szCs w:val="24"/>
        </w:rPr>
        <w:t xml:space="preserve"> Vol.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23  No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. 2, 673-697.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B45F5C">
        <w:rPr>
          <w:rFonts w:ascii="Arial" w:eastAsia="Times New Roman" w:hAnsi="Arial" w:cs="Arial"/>
          <w:sz w:val="24"/>
          <w:szCs w:val="24"/>
        </w:rPr>
        <w:t xml:space="preserve">Carey, Peter, Hoube, Vincent. 2016. </w:t>
      </w:r>
      <w:r w:rsidRPr="00B45F5C">
        <w:rPr>
          <w:rFonts w:ascii="Arial" w:eastAsia="Times New Roman" w:hAnsi="Arial" w:cs="Arial"/>
          <w:i/>
          <w:sz w:val="24"/>
          <w:szCs w:val="24"/>
          <w:lang w:eastAsia="id-ID"/>
        </w:rPr>
        <w:t>Perempuan-perempuan Perkasa di Jawa Abad XVIII-XIX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, </w:t>
      </w:r>
      <w:proofErr w:type="gramStart"/>
      <w:r w:rsidRPr="00B45F5C">
        <w:rPr>
          <w:rFonts w:ascii="Arial" w:eastAsia="Times New Roman" w:hAnsi="Arial" w:cs="Arial"/>
          <w:sz w:val="24"/>
          <w:szCs w:val="24"/>
          <w:lang w:eastAsia="id-ID"/>
        </w:rPr>
        <w:t>Jakarta :</w:t>
      </w:r>
      <w:proofErr w:type="gramEnd"/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 Gramedia.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B45F5C">
        <w:rPr>
          <w:rFonts w:ascii="Arial" w:eastAsia="Times New Roman" w:hAnsi="Arial" w:cs="Arial"/>
          <w:i/>
          <w:sz w:val="24"/>
          <w:szCs w:val="24"/>
          <w:lang w:eastAsia="id-ID"/>
        </w:rPr>
        <w:t>Deskripsi Kesenian Dolalak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, 1992. </w:t>
      </w:r>
      <w:proofErr w:type="gramStart"/>
      <w:r w:rsidRPr="00B45F5C">
        <w:rPr>
          <w:rFonts w:ascii="Arial" w:eastAsia="Times New Roman" w:hAnsi="Arial" w:cs="Arial"/>
          <w:sz w:val="24"/>
          <w:szCs w:val="24"/>
          <w:lang w:eastAsia="id-ID"/>
        </w:rPr>
        <w:t>Semarang :</w:t>
      </w:r>
      <w:proofErr w:type="gramEnd"/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 Dinas Pendidikan dan Kebudayaan.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B45F5C">
        <w:rPr>
          <w:rFonts w:ascii="Arial" w:eastAsia="Calibri" w:hAnsi="Arial" w:cs="Arial"/>
          <w:sz w:val="24"/>
          <w:szCs w:val="24"/>
        </w:rPr>
        <w:t xml:space="preserve">Harrison, Lisa, 2007. </w:t>
      </w:r>
      <w:r w:rsidRPr="00B45F5C">
        <w:rPr>
          <w:rFonts w:ascii="Arial" w:eastAsia="Calibri" w:hAnsi="Arial" w:cs="Arial"/>
          <w:i/>
          <w:sz w:val="24"/>
          <w:szCs w:val="24"/>
        </w:rPr>
        <w:t>Metodologi Penelitian Politik</w:t>
      </w:r>
      <w:r w:rsidRPr="00B45F5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B45F5C">
        <w:rPr>
          <w:rFonts w:ascii="Arial" w:eastAsia="Calibri" w:hAnsi="Arial" w:cs="Arial"/>
          <w:sz w:val="24"/>
          <w:szCs w:val="24"/>
        </w:rPr>
        <w:t>Jakarta :</w:t>
      </w:r>
      <w:proofErr w:type="gramEnd"/>
      <w:r w:rsidRPr="00B45F5C">
        <w:rPr>
          <w:rFonts w:ascii="Arial" w:eastAsia="Calibri" w:hAnsi="Arial" w:cs="Arial"/>
          <w:sz w:val="24"/>
          <w:szCs w:val="24"/>
        </w:rPr>
        <w:t xml:space="preserve"> Kencana Prenada Media.</w:t>
      </w:r>
    </w:p>
    <w:p w:rsidR="00654CEF" w:rsidRPr="00B45F5C" w:rsidRDefault="00654CEF" w:rsidP="00654CEF">
      <w:pPr>
        <w:spacing w:before="120" w:after="12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>Johannes Raap, Oliver 2015</w:t>
      </w:r>
      <w:r w:rsidRPr="00B45F5C">
        <w:rPr>
          <w:rFonts w:ascii="Arial" w:eastAsia="Times New Roman" w:hAnsi="Arial" w:cs="Arial"/>
          <w:i/>
          <w:sz w:val="24"/>
          <w:szCs w:val="24"/>
        </w:rPr>
        <w:t>.  Soeka Doeka Djawa Tempo Doeloe</w:t>
      </w:r>
      <w:r w:rsidRPr="00B45F5C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Jakarta :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Gramedia.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>Jones, Ted. 2015</w:t>
      </w:r>
      <w:r w:rsidRPr="00B45F5C">
        <w:rPr>
          <w:rFonts w:ascii="Arial" w:eastAsia="Times New Roman" w:hAnsi="Arial" w:cs="Arial"/>
          <w:i/>
          <w:sz w:val="24"/>
          <w:szCs w:val="24"/>
        </w:rPr>
        <w:t>.  Kebudayaan dan Kekuasaan di Indonesia</w:t>
      </w:r>
      <w:r w:rsidRPr="00B45F5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Jakarta :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KITLV dan Yayasan Obor Indonesia.</w:t>
      </w:r>
    </w:p>
    <w:p w:rsidR="00654CEF" w:rsidRPr="00B45F5C" w:rsidRDefault="00654CEF" w:rsidP="00654CEF">
      <w:pPr>
        <w:spacing w:before="120" w:after="12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45F5C">
        <w:rPr>
          <w:rFonts w:ascii="Arial" w:eastAsia="Times New Roman" w:hAnsi="Arial" w:cs="Arial"/>
          <w:sz w:val="24"/>
          <w:szCs w:val="24"/>
        </w:rPr>
        <w:t>Koentjaraningrat, 1984.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  <w:r w:rsidRPr="00B45F5C">
        <w:rPr>
          <w:rFonts w:ascii="Arial" w:eastAsia="Times New Roman" w:hAnsi="Arial" w:cs="Arial"/>
          <w:i/>
          <w:sz w:val="24"/>
          <w:szCs w:val="24"/>
        </w:rPr>
        <w:t>Kebudayaan Jawa</w:t>
      </w:r>
      <w:r w:rsidRPr="00B45F5C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Jakarta :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PN Balai Pustaka.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 xml:space="preserve">Kumar, Ann. </w:t>
      </w:r>
      <w:r w:rsidRPr="00B45F5C">
        <w:rPr>
          <w:rFonts w:ascii="Arial" w:eastAsia="Times New Roman" w:hAnsi="Arial" w:cs="Arial"/>
          <w:i/>
          <w:sz w:val="24"/>
          <w:szCs w:val="24"/>
        </w:rPr>
        <w:t>Prajurit Perempuan Jawa: Kesaksian Ihwal Istana dan Politik Jawa Akhir Abad ke-18.</w:t>
      </w:r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Jakarta :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Komunitas Bambu.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45F5C">
        <w:rPr>
          <w:rFonts w:ascii="Arial" w:eastAsia="Times New Roman" w:hAnsi="Arial" w:cs="Arial"/>
          <w:sz w:val="24"/>
          <w:szCs w:val="24"/>
        </w:rPr>
        <w:t>Mahsun, 2017.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“Pergeseran Makna dalam Kesenian Ndolalak dan Implikasinya terhadap Kehidupan Sosial Keagamaan Masyarakat di Kabupaten Purworejo”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 xml:space="preserve">,  </w:t>
      </w:r>
      <w:r w:rsidRPr="00B45F5C">
        <w:rPr>
          <w:rFonts w:ascii="Arial" w:hAnsi="Arial" w:cs="Arial"/>
          <w:sz w:val="24"/>
          <w:szCs w:val="24"/>
        </w:rPr>
        <w:t>Jurnal</w:t>
      </w:r>
      <w:proofErr w:type="gramEnd"/>
      <w:r w:rsidRPr="00B45F5C">
        <w:rPr>
          <w:rFonts w:ascii="Arial" w:hAnsi="Arial" w:cs="Arial"/>
          <w:sz w:val="24"/>
          <w:szCs w:val="24"/>
        </w:rPr>
        <w:t xml:space="preserve"> </w:t>
      </w:r>
      <w:r w:rsidRPr="00B45F5C">
        <w:rPr>
          <w:rFonts w:ascii="Arial" w:hAnsi="Arial" w:cs="Arial"/>
          <w:i/>
          <w:iCs/>
          <w:sz w:val="24"/>
          <w:szCs w:val="24"/>
        </w:rPr>
        <w:t xml:space="preserve">At-Taqaddum, Volume 9, Nomor 1, Juli, 34-68. </w:t>
      </w:r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hAnsi="Arial" w:cs="Arial"/>
          <w:sz w:val="24"/>
          <w:szCs w:val="24"/>
        </w:rPr>
        <w:t xml:space="preserve">Newman, Lawrence, 1994. </w:t>
      </w:r>
      <w:r w:rsidRPr="00B45F5C">
        <w:rPr>
          <w:rFonts w:ascii="Arial" w:hAnsi="Arial" w:cs="Arial"/>
          <w:i/>
          <w:sz w:val="24"/>
          <w:szCs w:val="24"/>
        </w:rPr>
        <w:t xml:space="preserve">Social Research </w:t>
      </w:r>
      <w:proofErr w:type="gramStart"/>
      <w:r w:rsidRPr="00B45F5C">
        <w:rPr>
          <w:rFonts w:ascii="Arial" w:hAnsi="Arial" w:cs="Arial"/>
          <w:i/>
          <w:sz w:val="24"/>
          <w:szCs w:val="24"/>
        </w:rPr>
        <w:t>Methods :</w:t>
      </w:r>
      <w:proofErr w:type="gramEnd"/>
      <w:r w:rsidRPr="00B45F5C">
        <w:rPr>
          <w:rFonts w:ascii="Arial" w:hAnsi="Arial" w:cs="Arial"/>
          <w:i/>
          <w:sz w:val="24"/>
          <w:szCs w:val="24"/>
        </w:rPr>
        <w:t xml:space="preserve"> Qualitative and Quantitative Approachs,</w:t>
      </w:r>
      <w:r w:rsidRPr="00B45F5C">
        <w:rPr>
          <w:rFonts w:ascii="Arial" w:hAnsi="Arial" w:cs="Arial"/>
          <w:sz w:val="24"/>
          <w:szCs w:val="24"/>
        </w:rPr>
        <w:t xml:space="preserve"> Boston: Allyn and Bacon.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hAnsi="Arial" w:cs="Arial"/>
          <w:sz w:val="24"/>
          <w:szCs w:val="24"/>
        </w:rPr>
        <w:t xml:space="preserve">Ningsih, Sentri Captian, 2013. “Tari Dolalak sebagai Identitas Masyarakat Kabupaten Purworejo”, </w:t>
      </w:r>
      <w:r w:rsidRPr="00B45F5C">
        <w:rPr>
          <w:rFonts w:ascii="Arial" w:hAnsi="Arial" w:cs="Arial"/>
          <w:i/>
          <w:sz w:val="24"/>
          <w:szCs w:val="24"/>
        </w:rPr>
        <w:t>Jurnal Joged Seni Tari</w:t>
      </w:r>
      <w:r w:rsidRPr="00B45F5C">
        <w:rPr>
          <w:rFonts w:ascii="Arial" w:hAnsi="Arial" w:cs="Arial"/>
          <w:sz w:val="24"/>
          <w:szCs w:val="24"/>
        </w:rPr>
        <w:t xml:space="preserve">, Vol. 4 No.1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hAnsi="Arial" w:cs="Arial"/>
          <w:bCs/>
          <w:sz w:val="24"/>
          <w:szCs w:val="24"/>
        </w:rPr>
        <w:t xml:space="preserve">Nugraheni, Nursanti Ayu, 2016. </w:t>
      </w:r>
      <w:r w:rsidRPr="00B45F5C">
        <w:rPr>
          <w:rFonts w:ascii="Arial" w:hAnsi="Arial" w:cs="Arial"/>
          <w:bCs/>
          <w:i/>
          <w:sz w:val="24"/>
          <w:szCs w:val="24"/>
        </w:rPr>
        <w:t>Perkembangan Kesenian Dolalak dan Pengaruhnya Terhadap Kehidupan Masyarakat Desa Kaliharjo, Kecamatan Kaligesing, Kabupaten Purworejo,</w:t>
      </w:r>
      <w:r w:rsidRPr="00B45F5C">
        <w:rPr>
          <w:rFonts w:ascii="Arial" w:hAnsi="Arial" w:cs="Arial"/>
          <w:bCs/>
          <w:sz w:val="24"/>
          <w:szCs w:val="24"/>
        </w:rPr>
        <w:t xml:space="preserve"> Yogyakarta: Skripsi Pendidikan Seni Tari, Unversitas Negeri Yogyakarta.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Calibri" w:hAnsi="Arial" w:cs="Arial"/>
          <w:sz w:val="24"/>
          <w:szCs w:val="24"/>
        </w:rPr>
      </w:pPr>
      <w:r w:rsidRPr="00B45F5C">
        <w:rPr>
          <w:rFonts w:ascii="Arial" w:eastAsia="Calibri" w:hAnsi="Arial" w:cs="Arial"/>
          <w:sz w:val="24"/>
          <w:szCs w:val="24"/>
        </w:rPr>
        <w:t xml:space="preserve">Nurul Huda, Wahid, 2015. </w:t>
      </w:r>
      <w:r w:rsidRPr="00B45F5C">
        <w:rPr>
          <w:rFonts w:ascii="Arial" w:hAnsi="Arial" w:cs="Arial"/>
          <w:bCs/>
          <w:i/>
          <w:sz w:val="24"/>
          <w:szCs w:val="24"/>
        </w:rPr>
        <w:t>Kearifan Lokal dalam Kesenian Dolalak Grup Sekar Arum Desa Keburusan Kecamatan Pituruh Kabupaten Purworejo</w:t>
      </w:r>
      <w:r w:rsidRPr="00B45F5C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B45F5C">
        <w:rPr>
          <w:rFonts w:ascii="Arial" w:hAnsi="Arial" w:cs="Arial"/>
          <w:bCs/>
          <w:sz w:val="24"/>
          <w:szCs w:val="24"/>
        </w:rPr>
        <w:t>Semarang :</w:t>
      </w:r>
      <w:proofErr w:type="gramEnd"/>
      <w:r w:rsidRPr="00B45F5C">
        <w:rPr>
          <w:rFonts w:ascii="Arial" w:hAnsi="Arial" w:cs="Arial"/>
          <w:bCs/>
          <w:sz w:val="24"/>
          <w:szCs w:val="24"/>
        </w:rPr>
        <w:t xml:space="preserve"> Skripsi Politik dan Kewarganegaraan, Universitas Negeri Semarang. </w:t>
      </w:r>
    </w:p>
    <w:p w:rsidR="00654CEF" w:rsidRPr="00B45F5C" w:rsidRDefault="00654CEF" w:rsidP="00654CEF">
      <w:pPr>
        <w:widowControl w:val="0"/>
        <w:tabs>
          <w:tab w:val="left" w:pos="918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5F5C">
        <w:rPr>
          <w:rFonts w:ascii="Arial" w:hAnsi="Arial" w:cs="Arial"/>
          <w:sz w:val="24"/>
          <w:szCs w:val="24"/>
        </w:rPr>
        <w:t xml:space="preserve">Isnaeni, Anis Putri, 2016, </w:t>
      </w:r>
      <w:r w:rsidRPr="00B45F5C">
        <w:rPr>
          <w:rFonts w:ascii="Arial" w:hAnsi="Arial" w:cs="Arial"/>
          <w:i/>
          <w:sz w:val="24"/>
          <w:szCs w:val="24"/>
        </w:rPr>
        <w:t>Perubahan Tari Dolalak sebagai Identitas Masyarakat di Desa Kaligono, Kecamatan Kaligesing, Kabupaten Purworejo</w:t>
      </w:r>
      <w:r w:rsidRPr="00B45F5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45F5C">
        <w:rPr>
          <w:rFonts w:ascii="Arial" w:hAnsi="Arial" w:cs="Arial"/>
          <w:sz w:val="24"/>
          <w:szCs w:val="24"/>
        </w:rPr>
        <w:t>Yogyakarta :</w:t>
      </w:r>
      <w:proofErr w:type="gramEnd"/>
      <w:r w:rsidRPr="00B45F5C">
        <w:rPr>
          <w:rFonts w:ascii="Arial" w:hAnsi="Arial" w:cs="Arial"/>
          <w:sz w:val="24"/>
          <w:szCs w:val="24"/>
        </w:rPr>
        <w:t xml:space="preserve"> Skripsi Pembangunan dan Kesejahteraan Sosial, Universitas Gadjah Mada. </w:t>
      </w:r>
    </w:p>
    <w:p w:rsidR="00654CEF" w:rsidRPr="00B45F5C" w:rsidRDefault="00654CEF" w:rsidP="00654CEF">
      <w:pPr>
        <w:widowControl w:val="0"/>
        <w:tabs>
          <w:tab w:val="left" w:pos="918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  <w:lang w:val="en-AU"/>
        </w:rPr>
        <w:t xml:space="preserve">Pamberton, John, 2003.  </w:t>
      </w:r>
      <w:r w:rsidRPr="00B45F5C">
        <w:rPr>
          <w:rFonts w:ascii="Arial" w:eastAsia="Times New Roman" w:hAnsi="Arial" w:cs="Arial"/>
          <w:i/>
          <w:sz w:val="24"/>
          <w:szCs w:val="24"/>
          <w:lang w:val="en-AU"/>
        </w:rPr>
        <w:t>Jawa on The Subject of Java</w:t>
      </w:r>
      <w:r w:rsidRPr="00B45F5C">
        <w:rPr>
          <w:rFonts w:ascii="Arial" w:eastAsia="Times New Roman" w:hAnsi="Arial" w:cs="Arial"/>
          <w:sz w:val="24"/>
          <w:szCs w:val="24"/>
          <w:lang w:val="en-AU"/>
        </w:rPr>
        <w:t xml:space="preserve">, </w:t>
      </w:r>
      <w:proofErr w:type="gramStart"/>
      <w:r w:rsidRPr="00B45F5C">
        <w:rPr>
          <w:rFonts w:ascii="Arial" w:eastAsia="Times New Roman" w:hAnsi="Arial" w:cs="Arial"/>
          <w:sz w:val="24"/>
          <w:szCs w:val="24"/>
          <w:lang w:val="en-AU"/>
        </w:rPr>
        <w:t>Yogyakarta :</w:t>
      </w:r>
      <w:proofErr w:type="gramEnd"/>
      <w:r w:rsidRPr="00B45F5C">
        <w:rPr>
          <w:rFonts w:ascii="Arial" w:eastAsia="Times New Roman" w:hAnsi="Arial" w:cs="Arial"/>
          <w:sz w:val="24"/>
          <w:szCs w:val="24"/>
          <w:lang w:val="en-AU"/>
        </w:rPr>
        <w:t xml:space="preserve"> Mata Bangsa.</w:t>
      </w:r>
    </w:p>
    <w:p w:rsidR="00654CEF" w:rsidRPr="00B45F5C" w:rsidRDefault="00654CEF" w:rsidP="00654CEF">
      <w:pPr>
        <w:spacing w:before="120" w:after="120"/>
        <w:ind w:left="540" w:hanging="540"/>
        <w:contextualSpacing/>
        <w:jc w:val="both"/>
        <w:rPr>
          <w:rFonts w:ascii="Arial" w:eastAsia="Times New Roman" w:hAnsi="Arial" w:cs="Arial"/>
          <w:sz w:val="24"/>
          <w:szCs w:val="24"/>
          <w:lang w:val="en-AU"/>
        </w:rPr>
      </w:pPr>
      <w:r w:rsidRPr="00B45F5C">
        <w:rPr>
          <w:rFonts w:ascii="Arial" w:eastAsia="Times New Roman" w:hAnsi="Arial" w:cs="Arial"/>
          <w:sz w:val="24"/>
          <w:szCs w:val="24"/>
          <w:lang w:val="en-AU"/>
        </w:rPr>
        <w:lastRenderedPageBreak/>
        <w:t xml:space="preserve">Purwani, Endang </w:t>
      </w:r>
      <w:proofErr w:type="gramStart"/>
      <w:r w:rsidRPr="00B45F5C">
        <w:rPr>
          <w:rFonts w:ascii="Arial" w:eastAsia="Times New Roman" w:hAnsi="Arial" w:cs="Arial"/>
          <w:sz w:val="24"/>
          <w:szCs w:val="24"/>
          <w:lang w:val="en-AU"/>
        </w:rPr>
        <w:t>Sri &amp;</w:t>
      </w:r>
      <w:proofErr w:type="gramEnd"/>
      <w:r w:rsidRPr="00B45F5C">
        <w:rPr>
          <w:rFonts w:ascii="Arial" w:eastAsia="Times New Roman" w:hAnsi="Arial" w:cs="Arial"/>
          <w:sz w:val="24"/>
          <w:szCs w:val="24"/>
          <w:lang w:val="en-AU"/>
        </w:rPr>
        <w:t xml:space="preserve"> Suryo, 2014.  </w:t>
      </w:r>
      <w:proofErr w:type="gramStart"/>
      <w:r w:rsidRPr="00B45F5C">
        <w:rPr>
          <w:rFonts w:ascii="Arial" w:eastAsia="Times New Roman" w:hAnsi="Arial" w:cs="Arial"/>
          <w:sz w:val="24"/>
          <w:szCs w:val="24"/>
          <w:lang w:val="en-AU"/>
        </w:rPr>
        <w:t xml:space="preserve">“Seni Tari Rakyat Dolalak: Kajian Nilai Budaya dan Fungsi Pendidikan pada Masyarakat”, </w:t>
      </w:r>
      <w:r w:rsidRPr="00B45F5C">
        <w:rPr>
          <w:rFonts w:ascii="Arial" w:eastAsia="Times New Roman" w:hAnsi="Arial" w:cs="Arial"/>
          <w:i/>
          <w:sz w:val="24"/>
          <w:szCs w:val="24"/>
          <w:lang w:val="en-AU"/>
        </w:rPr>
        <w:t>Jurnal Sosialita</w:t>
      </w:r>
      <w:r w:rsidRPr="00B45F5C">
        <w:rPr>
          <w:rFonts w:ascii="Arial" w:eastAsia="Times New Roman" w:hAnsi="Arial" w:cs="Arial"/>
          <w:sz w:val="24"/>
          <w:szCs w:val="24"/>
          <w:lang w:val="en-AU"/>
        </w:rPr>
        <w:t xml:space="preserve"> Vol. 5 No. 1.</w:t>
      </w:r>
      <w:proofErr w:type="gramEnd"/>
    </w:p>
    <w:p w:rsidR="00654CEF" w:rsidRPr="00B45F5C" w:rsidRDefault="00654CEF" w:rsidP="00654CEF">
      <w:pPr>
        <w:spacing w:before="120" w:after="120"/>
        <w:ind w:left="540" w:hanging="540"/>
        <w:contextualSpacing/>
        <w:jc w:val="both"/>
        <w:rPr>
          <w:rFonts w:ascii="Arial" w:eastAsia="Times New Roman" w:hAnsi="Arial" w:cs="Arial"/>
          <w:sz w:val="24"/>
          <w:szCs w:val="24"/>
          <w:lang w:val="en-AU"/>
        </w:rPr>
      </w:pPr>
      <w:r w:rsidRPr="00B45F5C">
        <w:rPr>
          <w:rFonts w:ascii="Arial" w:eastAsia="Times New Roman" w:hAnsi="Arial" w:cs="Arial"/>
          <w:sz w:val="24"/>
          <w:szCs w:val="24"/>
        </w:rPr>
        <w:t>Priyadi,</w:t>
      </w:r>
      <w:r w:rsidRPr="00B45F5C">
        <w:rPr>
          <w:rFonts w:ascii="Arial" w:eastAsia="Times New Roman" w:hAnsi="Arial" w:cs="Arial"/>
          <w:sz w:val="24"/>
          <w:szCs w:val="24"/>
          <w:lang w:val="id-ID"/>
        </w:rPr>
        <w:t xml:space="preserve"> Sugeng, 2004.</w:t>
      </w:r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  <w:r w:rsidRPr="00B45F5C">
        <w:rPr>
          <w:rFonts w:ascii="Arial" w:eastAsia="Times New Roman" w:hAnsi="Arial" w:cs="Arial"/>
          <w:i/>
          <w:sz w:val="24"/>
          <w:szCs w:val="24"/>
        </w:rPr>
        <w:t>Sejarah dan Kebudayaan Masyarakat Kebumen</w:t>
      </w:r>
      <w:r w:rsidRPr="00B45F5C">
        <w:rPr>
          <w:rFonts w:ascii="Arial" w:eastAsia="Times New Roman" w:hAnsi="Arial" w:cs="Arial"/>
          <w:sz w:val="24"/>
          <w:szCs w:val="24"/>
        </w:rPr>
        <w:t>, Yogyakarta: Jendela</w:t>
      </w:r>
      <w:r w:rsidRPr="00B45F5C">
        <w:rPr>
          <w:rFonts w:ascii="Arial" w:eastAsia="Times New Roman" w:hAnsi="Arial" w:cs="Arial"/>
          <w:sz w:val="24"/>
          <w:szCs w:val="24"/>
          <w:lang w:val="id-ID"/>
        </w:rPr>
        <w:t>.</w:t>
      </w:r>
    </w:p>
    <w:p w:rsidR="00654CEF" w:rsidRPr="00B45F5C" w:rsidRDefault="00654CEF" w:rsidP="00654CEF">
      <w:pPr>
        <w:spacing w:before="120" w:after="120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 xml:space="preserve">Ricklefs, M.C, 2011. </w:t>
      </w:r>
      <w:r w:rsidRPr="00B45F5C">
        <w:rPr>
          <w:rFonts w:ascii="Arial" w:eastAsia="Times New Roman" w:hAnsi="Arial" w:cs="Arial"/>
          <w:i/>
          <w:sz w:val="24"/>
          <w:szCs w:val="24"/>
        </w:rPr>
        <w:t>Sejarah Indonesia Modern</w:t>
      </w:r>
      <w:r w:rsidRPr="00B45F5C">
        <w:rPr>
          <w:rFonts w:ascii="Arial" w:eastAsia="Times New Roman" w:hAnsi="Arial" w:cs="Arial"/>
          <w:sz w:val="24"/>
          <w:szCs w:val="24"/>
        </w:rPr>
        <w:t xml:space="preserve">, Yogyakarta: Gadjah Mada University Press. </w:t>
      </w:r>
      <w:r w:rsidRPr="00B45F5C">
        <w:rPr>
          <w:rFonts w:ascii="Arial" w:eastAsia="Times New Roman" w:hAnsi="Arial" w:cs="Arial"/>
          <w:sz w:val="24"/>
          <w:szCs w:val="24"/>
          <w:lang w:val="id-ID"/>
        </w:rPr>
        <w:t xml:space="preserve">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45F5C">
        <w:rPr>
          <w:rFonts w:ascii="Arial" w:eastAsia="Times New Roman" w:hAnsi="Arial" w:cs="Arial"/>
          <w:sz w:val="24"/>
          <w:szCs w:val="24"/>
        </w:rPr>
        <w:t>Salimah, 2007.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  <w:r w:rsidRPr="00B45F5C">
        <w:rPr>
          <w:rFonts w:ascii="Arial" w:eastAsia="Times New Roman" w:hAnsi="Arial" w:cs="Arial"/>
          <w:i/>
          <w:sz w:val="24"/>
          <w:szCs w:val="24"/>
        </w:rPr>
        <w:t>Peran Tari Dolalak dalam Penyebaran Agama Islam Di Desa Kaliharjo Kecamatan Kaligesing Kabupaten Purworejo</w:t>
      </w:r>
      <w:r w:rsidRPr="00B45F5C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Pr="00B45F5C">
        <w:rPr>
          <w:rFonts w:ascii="Arial" w:eastAsia="Times New Roman" w:hAnsi="Arial" w:cs="Arial"/>
          <w:sz w:val="24"/>
          <w:szCs w:val="24"/>
        </w:rPr>
        <w:t>Yogyakarta :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Skripsi Fakultas Adab UIN Sunan Kalijaga.</w:t>
      </w:r>
    </w:p>
    <w:p w:rsidR="00654CEF" w:rsidRPr="00B45F5C" w:rsidRDefault="00654CEF" w:rsidP="00654CEF">
      <w:pPr>
        <w:spacing w:before="120" w:after="120"/>
        <w:ind w:left="540" w:hanging="540"/>
        <w:jc w:val="both"/>
        <w:outlineLvl w:val="0"/>
        <w:rPr>
          <w:rFonts w:ascii="Arial" w:eastAsia="Times New Roman" w:hAnsi="Arial" w:cs="Arial"/>
          <w:sz w:val="24"/>
          <w:szCs w:val="24"/>
          <w:lang w:eastAsia="id-ID"/>
        </w:rPr>
      </w:pPr>
      <w:r w:rsidRPr="00B45F5C">
        <w:rPr>
          <w:rFonts w:ascii="Arial" w:eastAsia="Times New Roman" w:hAnsi="Arial" w:cs="Arial"/>
          <w:sz w:val="24"/>
          <w:szCs w:val="24"/>
          <w:lang w:eastAsia="id-ID"/>
        </w:rPr>
        <w:t>Santosa,</w:t>
      </w:r>
      <w:r w:rsidRPr="00B45F5C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Jarot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 Heru,</w:t>
      </w:r>
      <w:r w:rsidRPr="00B45F5C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2013.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 </w:t>
      </w:r>
      <w:r w:rsidRPr="00B45F5C">
        <w:rPr>
          <w:rFonts w:ascii="Arial" w:eastAsia="Times New Roman" w:hAnsi="Arial" w:cs="Arial"/>
          <w:sz w:val="24"/>
          <w:szCs w:val="24"/>
          <w:lang w:val="id-ID" w:eastAsia="id-ID"/>
        </w:rPr>
        <w:t>“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>Seni Dolalak Purworejo Jawa Tengah: Peran Perempuan dan Pengaruh Islam dalam Seni Pertunjukkan</w:t>
      </w:r>
      <w:r w:rsidRPr="00B45F5C">
        <w:rPr>
          <w:rFonts w:ascii="Arial" w:eastAsia="Times New Roman" w:hAnsi="Arial" w:cs="Arial"/>
          <w:sz w:val="24"/>
          <w:szCs w:val="24"/>
          <w:lang w:val="id-ID" w:eastAsia="id-ID"/>
        </w:rPr>
        <w:t>”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, </w:t>
      </w:r>
      <w:r w:rsidRPr="00B45F5C">
        <w:rPr>
          <w:rFonts w:ascii="Arial" w:eastAsia="Times New Roman" w:hAnsi="Arial" w:cs="Arial"/>
          <w:i/>
          <w:sz w:val="24"/>
          <w:szCs w:val="24"/>
          <w:lang w:eastAsia="id-ID"/>
        </w:rPr>
        <w:t>Jurnal Kawistara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 Vol 3 No</w:t>
      </w:r>
      <w:r w:rsidRPr="00B45F5C">
        <w:rPr>
          <w:rFonts w:ascii="Arial" w:eastAsia="Times New Roman" w:hAnsi="Arial" w:cs="Arial"/>
          <w:sz w:val="24"/>
          <w:szCs w:val="24"/>
          <w:lang w:val="id-ID" w:eastAsia="id-ID"/>
        </w:rPr>
        <w:t>.3</w:t>
      </w:r>
      <w:r w:rsidRPr="00B45F5C">
        <w:rPr>
          <w:rFonts w:ascii="Arial" w:eastAsia="Times New Roman" w:hAnsi="Arial" w:cs="Arial"/>
          <w:sz w:val="24"/>
          <w:szCs w:val="24"/>
          <w:lang w:eastAsia="id-ID"/>
        </w:rPr>
        <w:t xml:space="preserve">.p. </w:t>
      </w:r>
      <w:proofErr w:type="gramStart"/>
      <w:r w:rsidRPr="00B45F5C">
        <w:rPr>
          <w:rFonts w:ascii="Arial" w:eastAsia="Times New Roman" w:hAnsi="Arial" w:cs="Arial"/>
          <w:sz w:val="24"/>
          <w:szCs w:val="24"/>
          <w:lang w:eastAsia="id-ID"/>
        </w:rPr>
        <w:t>227-241.</w:t>
      </w:r>
      <w:proofErr w:type="gramEnd"/>
    </w:p>
    <w:p w:rsidR="00654CEF" w:rsidRPr="00B45F5C" w:rsidRDefault="00654CEF" w:rsidP="00654CEF">
      <w:pPr>
        <w:spacing w:before="120" w:after="120"/>
        <w:ind w:left="540" w:hanging="54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B45F5C">
        <w:rPr>
          <w:rFonts w:ascii="Arial" w:eastAsia="Calibri" w:hAnsi="Arial" w:cs="Arial"/>
          <w:sz w:val="24"/>
          <w:szCs w:val="24"/>
        </w:rPr>
        <w:t xml:space="preserve">Setyawan, Agus Budi. “Kesenian Dolalak sebagai </w:t>
      </w:r>
      <w:proofErr w:type="gramStart"/>
      <w:r w:rsidRPr="00B45F5C">
        <w:rPr>
          <w:rFonts w:ascii="Arial" w:eastAsia="Calibri" w:hAnsi="Arial" w:cs="Arial"/>
          <w:sz w:val="24"/>
          <w:szCs w:val="24"/>
        </w:rPr>
        <w:t>Brand  Kabupaten</w:t>
      </w:r>
      <w:proofErr w:type="gramEnd"/>
      <w:r w:rsidRPr="00B45F5C">
        <w:rPr>
          <w:rFonts w:ascii="Arial" w:eastAsia="Calibri" w:hAnsi="Arial" w:cs="Arial"/>
          <w:sz w:val="24"/>
          <w:szCs w:val="24"/>
        </w:rPr>
        <w:t xml:space="preserve"> Purworejo, Jawa Tengah”, </w:t>
      </w:r>
      <w:r w:rsidRPr="00B45F5C">
        <w:rPr>
          <w:rFonts w:ascii="Arial" w:eastAsia="Calibri" w:hAnsi="Arial" w:cs="Arial"/>
          <w:i/>
          <w:sz w:val="24"/>
          <w:szCs w:val="24"/>
        </w:rPr>
        <w:t>Jurnal KalaTanda</w:t>
      </w:r>
      <w:r w:rsidRPr="00B45F5C">
        <w:rPr>
          <w:rFonts w:ascii="Arial" w:eastAsia="Calibri" w:hAnsi="Arial" w:cs="Arial"/>
          <w:sz w:val="24"/>
          <w:szCs w:val="24"/>
        </w:rPr>
        <w:t xml:space="preserve">, Vol. 1 No. 2 Desember 2016, 113-124. </w:t>
      </w:r>
    </w:p>
    <w:p w:rsidR="00654CEF" w:rsidRPr="00B45F5C" w:rsidRDefault="00654CEF" w:rsidP="00654CEF">
      <w:pPr>
        <w:spacing w:before="120" w:after="120"/>
        <w:ind w:left="540" w:hanging="54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B45F5C">
        <w:rPr>
          <w:rFonts w:ascii="Arial" w:eastAsia="Times New Roman" w:hAnsi="Arial" w:cs="Arial"/>
          <w:sz w:val="24"/>
          <w:szCs w:val="24"/>
        </w:rPr>
        <w:t>Silva, Santos Augusto, Babo, Elisa Perez, Guerra, Paula, 2013, “</w:t>
      </w:r>
      <w:r w:rsidRPr="00B45F5C">
        <w:rPr>
          <w:rFonts w:ascii="Arial" w:eastAsia="Times New Roman" w:hAnsi="Arial" w:cs="Arial"/>
          <w:kern w:val="36"/>
          <w:sz w:val="24"/>
          <w:szCs w:val="24"/>
        </w:rPr>
        <w:t xml:space="preserve">Cultural Policies and Local Development: The Portuguese Case”, </w:t>
      </w:r>
      <w:r w:rsidRPr="00B45F5C">
        <w:rPr>
          <w:rFonts w:ascii="Arial" w:eastAsia="Times New Roman" w:hAnsi="Arial" w:cs="Arial"/>
          <w:i/>
          <w:kern w:val="36"/>
          <w:sz w:val="24"/>
          <w:szCs w:val="24"/>
        </w:rPr>
        <w:t>Portuguese Journal of Social Science</w:t>
      </w:r>
      <w:r w:rsidRPr="00B45F5C">
        <w:rPr>
          <w:rFonts w:ascii="Arial" w:eastAsia="Times New Roman" w:hAnsi="Arial" w:cs="Arial"/>
          <w:kern w:val="36"/>
          <w:sz w:val="24"/>
          <w:szCs w:val="24"/>
        </w:rPr>
        <w:t>, Vol 12 (2) doi</w:t>
      </w:r>
      <w:r w:rsidRPr="00B45F5C">
        <w:rPr>
          <w:rFonts w:ascii="Arial" w:eastAsia="Calibri" w:hAnsi="Arial" w:cs="Arial"/>
          <w:sz w:val="24"/>
          <w:szCs w:val="24"/>
        </w:rPr>
        <w:t>: 10.1386/pjss.12.2.113_1.</w:t>
      </w:r>
    </w:p>
    <w:p w:rsidR="00654CEF" w:rsidRPr="00B45F5C" w:rsidRDefault="00654CEF" w:rsidP="00654CEF">
      <w:pPr>
        <w:spacing w:before="120" w:after="120"/>
        <w:ind w:left="540" w:hanging="540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45F5C">
        <w:rPr>
          <w:rFonts w:ascii="Arial" w:eastAsia="Calibri" w:hAnsi="Arial" w:cs="Arial"/>
          <w:sz w:val="24"/>
          <w:szCs w:val="24"/>
        </w:rPr>
        <w:t xml:space="preserve">Sobirin, Moch dan Syaifuddin, “Lenggak Lenggok Lengger yang Terpojok”, </w:t>
      </w:r>
      <w:r w:rsidRPr="00B45F5C">
        <w:rPr>
          <w:rFonts w:ascii="Arial" w:eastAsia="Calibri" w:hAnsi="Arial" w:cs="Arial"/>
          <w:i/>
          <w:sz w:val="24"/>
          <w:szCs w:val="24"/>
        </w:rPr>
        <w:t>Jurnal Desantara</w:t>
      </w:r>
      <w:r w:rsidRPr="00B45F5C">
        <w:rPr>
          <w:rFonts w:ascii="Arial" w:eastAsia="Calibri" w:hAnsi="Arial" w:cs="Arial"/>
          <w:sz w:val="24"/>
          <w:szCs w:val="24"/>
        </w:rPr>
        <w:t xml:space="preserve">, Edisi 15 Tahun VII  2007, 6-13. </w:t>
      </w:r>
    </w:p>
    <w:p w:rsidR="00654CEF" w:rsidRPr="00B45F5C" w:rsidRDefault="00654CEF" w:rsidP="00654CEF">
      <w:pPr>
        <w:spacing w:before="120" w:after="120"/>
        <w:ind w:left="540" w:hanging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45F5C">
        <w:rPr>
          <w:rFonts w:ascii="Arial" w:eastAsia="Times New Roman" w:hAnsi="Arial" w:cs="Arial"/>
          <w:sz w:val="24"/>
          <w:szCs w:val="24"/>
        </w:rPr>
        <w:t>Wawancara dengan Prof. Shri Heddy Ahimsa Putra, Guru Besar Fakultas Ilmu Budaya Universitas Gadjah Mada Yogyakarta, tanggal 13 Oktober 2019.</w:t>
      </w:r>
      <w:proofErr w:type="gramEnd"/>
      <w:r w:rsidRPr="00B45F5C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4A77" w:rsidRDefault="00094A77">
      <w:bookmarkStart w:id="0" w:name="_GoBack"/>
      <w:bookmarkEnd w:id="0"/>
    </w:p>
    <w:sectPr w:rsidR="00094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EF"/>
    <w:rsid w:val="00094A77"/>
    <w:rsid w:val="006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2020-04-14T10:15:00Z</dcterms:created>
  <dcterms:modified xsi:type="dcterms:W3CDTF">2020-04-14T10:15:00Z</dcterms:modified>
</cp:coreProperties>
</file>