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AD1" w:rsidRPr="001339BF" w:rsidRDefault="00FE0AD1" w:rsidP="00FE0AD1">
      <w:pPr>
        <w:spacing w:line="360" w:lineRule="auto"/>
        <w:jc w:val="center"/>
        <w:rPr>
          <w:rFonts w:asciiTheme="majorHAnsi" w:hAnsiTheme="majorHAnsi" w:cs="Arial"/>
          <w:b/>
          <w:sz w:val="20"/>
          <w:szCs w:val="20"/>
        </w:rPr>
      </w:pPr>
      <w:r w:rsidRPr="001339BF">
        <w:rPr>
          <w:rFonts w:ascii="Arial" w:hAnsi="Arial" w:cs="Arial"/>
          <w:b/>
        </w:rPr>
        <w:t>U</w:t>
      </w:r>
      <w:r w:rsidRPr="001339BF">
        <w:rPr>
          <w:rFonts w:ascii="Arial" w:hAnsi="Arial" w:cs="Arial"/>
          <w:b/>
          <w:lang w:val="id-ID"/>
        </w:rPr>
        <w:t>ndang-</w:t>
      </w:r>
      <w:r w:rsidRPr="001339BF">
        <w:rPr>
          <w:rFonts w:ascii="Arial" w:hAnsi="Arial" w:cs="Arial"/>
          <w:b/>
        </w:rPr>
        <w:t>U</w:t>
      </w:r>
      <w:r w:rsidRPr="001339BF">
        <w:rPr>
          <w:rFonts w:ascii="Arial" w:hAnsi="Arial" w:cs="Arial"/>
          <w:b/>
          <w:lang w:val="id-ID"/>
        </w:rPr>
        <w:t xml:space="preserve">ndang </w:t>
      </w:r>
      <w:r w:rsidRPr="001339BF">
        <w:rPr>
          <w:rFonts w:ascii="Arial" w:hAnsi="Arial" w:cs="Arial"/>
          <w:b/>
        </w:rPr>
        <w:t>S</w:t>
      </w:r>
      <w:r w:rsidRPr="001339BF">
        <w:rPr>
          <w:rFonts w:ascii="Arial" w:hAnsi="Arial" w:cs="Arial"/>
          <w:b/>
          <w:lang w:val="id-ID"/>
        </w:rPr>
        <w:t xml:space="preserve">imbur </w:t>
      </w:r>
      <w:r w:rsidRPr="001339BF">
        <w:rPr>
          <w:rFonts w:ascii="Arial" w:hAnsi="Arial" w:cs="Arial"/>
          <w:b/>
        </w:rPr>
        <w:t>C</w:t>
      </w:r>
      <w:r w:rsidRPr="001339BF">
        <w:rPr>
          <w:rFonts w:ascii="Arial" w:hAnsi="Arial" w:cs="Arial"/>
          <w:b/>
          <w:lang w:val="id-ID"/>
        </w:rPr>
        <w:t>ahaya</w:t>
      </w:r>
      <w:r w:rsidRPr="001339BF">
        <w:rPr>
          <w:rFonts w:ascii="Arial" w:hAnsi="Arial" w:cs="Arial"/>
          <w:b/>
        </w:rPr>
        <w:t xml:space="preserve"> </w:t>
      </w:r>
      <w:proofErr w:type="spellStart"/>
      <w:r w:rsidRPr="001339BF">
        <w:rPr>
          <w:rFonts w:ascii="Arial" w:hAnsi="Arial" w:cs="Arial"/>
          <w:b/>
        </w:rPr>
        <w:t>Sebagai</w:t>
      </w:r>
      <w:proofErr w:type="spellEnd"/>
      <w:r w:rsidRPr="001339BF">
        <w:rPr>
          <w:rFonts w:ascii="Arial" w:hAnsi="Arial" w:cs="Arial"/>
          <w:b/>
        </w:rPr>
        <w:t xml:space="preserve"> </w:t>
      </w:r>
      <w:proofErr w:type="spellStart"/>
      <w:r w:rsidRPr="001339BF">
        <w:rPr>
          <w:rFonts w:ascii="Arial" w:hAnsi="Arial" w:cs="Arial"/>
          <w:b/>
        </w:rPr>
        <w:t>Aturan</w:t>
      </w:r>
      <w:proofErr w:type="spellEnd"/>
      <w:r w:rsidRPr="001339BF">
        <w:rPr>
          <w:rFonts w:ascii="Arial" w:hAnsi="Arial" w:cs="Arial"/>
          <w:b/>
        </w:rPr>
        <w:t xml:space="preserve"> </w:t>
      </w:r>
      <w:proofErr w:type="spellStart"/>
      <w:r w:rsidRPr="001339BF">
        <w:rPr>
          <w:rFonts w:ascii="Arial" w:hAnsi="Arial" w:cs="Arial"/>
          <w:b/>
        </w:rPr>
        <w:t>Adat</w:t>
      </w:r>
      <w:proofErr w:type="spellEnd"/>
      <w:r w:rsidRPr="001339BF">
        <w:rPr>
          <w:rFonts w:ascii="Arial" w:hAnsi="Arial" w:cs="Arial"/>
          <w:b/>
        </w:rPr>
        <w:t xml:space="preserve"> </w:t>
      </w:r>
      <w:proofErr w:type="spellStart"/>
      <w:r w:rsidRPr="001339BF">
        <w:rPr>
          <w:rFonts w:ascii="Arial" w:hAnsi="Arial" w:cs="Arial"/>
          <w:b/>
        </w:rPr>
        <w:t>D</w:t>
      </w:r>
      <w:r w:rsidR="0092255A" w:rsidRPr="001339BF">
        <w:rPr>
          <w:rFonts w:ascii="Arial" w:hAnsi="Arial" w:cs="Arial"/>
          <w:b/>
        </w:rPr>
        <w:t>alam</w:t>
      </w:r>
      <w:proofErr w:type="spellEnd"/>
      <w:r w:rsidR="0092255A" w:rsidRPr="001339BF">
        <w:rPr>
          <w:rFonts w:ascii="Arial" w:hAnsi="Arial" w:cs="Arial"/>
          <w:b/>
        </w:rPr>
        <w:t xml:space="preserve"> </w:t>
      </w:r>
      <w:proofErr w:type="spellStart"/>
      <w:r w:rsidR="0092255A" w:rsidRPr="001339BF">
        <w:rPr>
          <w:rFonts w:ascii="Arial" w:hAnsi="Arial" w:cs="Arial"/>
          <w:b/>
        </w:rPr>
        <w:t>Mengatur</w:t>
      </w:r>
      <w:proofErr w:type="spellEnd"/>
      <w:r w:rsidR="0092255A" w:rsidRPr="001339BF">
        <w:rPr>
          <w:rFonts w:ascii="Arial" w:hAnsi="Arial" w:cs="Arial"/>
          <w:b/>
        </w:rPr>
        <w:t xml:space="preserve"> </w:t>
      </w:r>
      <w:proofErr w:type="spellStart"/>
      <w:r w:rsidR="0092255A" w:rsidRPr="001339BF">
        <w:rPr>
          <w:rFonts w:ascii="Arial" w:hAnsi="Arial" w:cs="Arial"/>
          <w:b/>
        </w:rPr>
        <w:t>Hukum</w:t>
      </w:r>
      <w:proofErr w:type="spellEnd"/>
      <w:r w:rsidR="0092255A" w:rsidRPr="001339BF">
        <w:rPr>
          <w:rFonts w:ascii="Arial" w:hAnsi="Arial" w:cs="Arial"/>
          <w:b/>
        </w:rPr>
        <w:t xml:space="preserve"> </w:t>
      </w:r>
      <w:proofErr w:type="spellStart"/>
      <w:r w:rsidR="0092255A" w:rsidRPr="001339BF">
        <w:rPr>
          <w:rFonts w:ascii="Arial" w:hAnsi="Arial" w:cs="Arial"/>
          <w:b/>
        </w:rPr>
        <w:t>Perkawinan</w:t>
      </w:r>
      <w:proofErr w:type="spellEnd"/>
      <w:r w:rsidR="0092255A" w:rsidRPr="001339BF">
        <w:rPr>
          <w:rFonts w:ascii="Arial" w:hAnsi="Arial" w:cs="Arial"/>
          <w:b/>
        </w:rPr>
        <w:t xml:space="preserve"> d</w:t>
      </w:r>
      <w:r w:rsidRPr="001339BF">
        <w:rPr>
          <w:rFonts w:ascii="Arial" w:hAnsi="Arial" w:cs="Arial"/>
          <w:b/>
        </w:rPr>
        <w:t xml:space="preserve">i </w:t>
      </w:r>
      <w:proofErr w:type="spellStart"/>
      <w:r w:rsidRPr="001339BF">
        <w:rPr>
          <w:rFonts w:ascii="Arial" w:hAnsi="Arial" w:cs="Arial"/>
          <w:b/>
        </w:rPr>
        <w:t>Kesultanan</w:t>
      </w:r>
      <w:proofErr w:type="spellEnd"/>
      <w:r w:rsidRPr="001339BF">
        <w:rPr>
          <w:rFonts w:ascii="Arial" w:hAnsi="Arial" w:cs="Arial"/>
          <w:b/>
        </w:rPr>
        <w:t xml:space="preserve"> Palembang</w:t>
      </w:r>
    </w:p>
    <w:p w:rsidR="00E152D6" w:rsidRPr="001339BF" w:rsidRDefault="00E152D6" w:rsidP="00594A19">
      <w:pPr>
        <w:spacing w:line="240" w:lineRule="auto"/>
        <w:jc w:val="center"/>
        <w:rPr>
          <w:rFonts w:ascii="Arial" w:hAnsi="Arial" w:cs="Arial"/>
          <w:b/>
          <w:lang w:val="id-ID"/>
        </w:rPr>
      </w:pPr>
    </w:p>
    <w:p w:rsidR="0091351B" w:rsidRPr="001339BF" w:rsidRDefault="008F195F" w:rsidP="00594A19">
      <w:pPr>
        <w:spacing w:line="240" w:lineRule="auto"/>
        <w:jc w:val="center"/>
        <w:rPr>
          <w:rFonts w:ascii="Arial" w:hAnsi="Arial" w:cs="Arial"/>
          <w:b/>
        </w:rPr>
      </w:pPr>
      <w:r w:rsidRPr="001339BF">
        <w:rPr>
          <w:rFonts w:ascii="Arial" w:hAnsi="Arial" w:cs="Arial"/>
          <w:b/>
          <w:lang w:val="id-ID"/>
        </w:rPr>
        <w:t>Dwi Anggi Wulandari</w:t>
      </w:r>
      <w:r w:rsidR="0091351B" w:rsidRPr="001339BF">
        <w:rPr>
          <w:rFonts w:ascii="Arial" w:hAnsi="Arial" w:cs="Arial"/>
          <w:b/>
        </w:rPr>
        <w:t xml:space="preserve">¹ &amp; </w:t>
      </w:r>
      <w:r w:rsidRPr="001339BF">
        <w:rPr>
          <w:rFonts w:ascii="Arial" w:hAnsi="Arial" w:cs="Arial"/>
          <w:b/>
          <w:lang w:val="id-ID"/>
        </w:rPr>
        <w:t>Marzuki</w:t>
      </w:r>
      <w:r w:rsidR="0091351B" w:rsidRPr="001339BF">
        <w:rPr>
          <w:rFonts w:ascii="Arial" w:hAnsi="Arial" w:cs="Arial"/>
          <w:b/>
        </w:rPr>
        <w:t>²</w:t>
      </w:r>
    </w:p>
    <w:p w:rsidR="0091351B" w:rsidRPr="001339BF" w:rsidRDefault="0091351B" w:rsidP="00594A19">
      <w:pPr>
        <w:spacing w:line="240" w:lineRule="auto"/>
        <w:jc w:val="center"/>
        <w:rPr>
          <w:rFonts w:ascii="Arial" w:hAnsi="Arial" w:cs="Arial"/>
          <w:b/>
          <w:i/>
        </w:rPr>
      </w:pPr>
      <w:r w:rsidRPr="001339BF">
        <w:rPr>
          <w:rFonts w:ascii="Arial" w:hAnsi="Arial" w:cs="Arial"/>
          <w:b/>
          <w:i/>
        </w:rPr>
        <w:t xml:space="preserve">¹ Program </w:t>
      </w:r>
      <w:proofErr w:type="spellStart"/>
      <w:proofErr w:type="gramStart"/>
      <w:r w:rsidRPr="001339BF">
        <w:rPr>
          <w:rFonts w:ascii="Arial" w:hAnsi="Arial" w:cs="Arial"/>
          <w:b/>
          <w:i/>
        </w:rPr>
        <w:t>Pascasarjana</w:t>
      </w:r>
      <w:proofErr w:type="spellEnd"/>
      <w:r w:rsidRPr="001339BF">
        <w:rPr>
          <w:rFonts w:ascii="Arial" w:hAnsi="Arial" w:cs="Arial"/>
          <w:b/>
          <w:i/>
        </w:rPr>
        <w:t xml:space="preserve">  </w:t>
      </w:r>
      <w:proofErr w:type="spellStart"/>
      <w:r w:rsidRPr="001339BF">
        <w:rPr>
          <w:rFonts w:ascii="Arial" w:hAnsi="Arial" w:cs="Arial"/>
          <w:b/>
          <w:i/>
        </w:rPr>
        <w:t>Pendidikan</w:t>
      </w:r>
      <w:proofErr w:type="spellEnd"/>
      <w:proofErr w:type="gramEnd"/>
      <w:r w:rsidRPr="001339BF">
        <w:rPr>
          <w:rFonts w:ascii="Arial" w:hAnsi="Arial" w:cs="Arial"/>
          <w:b/>
          <w:i/>
        </w:rPr>
        <w:t xml:space="preserve"> Pancasila </w:t>
      </w:r>
      <w:proofErr w:type="spellStart"/>
      <w:r w:rsidRPr="001339BF">
        <w:rPr>
          <w:rFonts w:ascii="Arial" w:hAnsi="Arial" w:cs="Arial"/>
          <w:b/>
          <w:i/>
        </w:rPr>
        <w:t>dan</w:t>
      </w:r>
      <w:proofErr w:type="spellEnd"/>
      <w:r w:rsidRPr="001339BF">
        <w:rPr>
          <w:rFonts w:ascii="Arial" w:hAnsi="Arial" w:cs="Arial"/>
          <w:b/>
          <w:i/>
        </w:rPr>
        <w:t xml:space="preserve"> </w:t>
      </w:r>
      <w:proofErr w:type="spellStart"/>
      <w:r w:rsidRPr="001339BF">
        <w:rPr>
          <w:rFonts w:ascii="Arial" w:hAnsi="Arial" w:cs="Arial"/>
          <w:b/>
          <w:i/>
        </w:rPr>
        <w:t>Kewarganegaraan</w:t>
      </w:r>
      <w:proofErr w:type="spellEnd"/>
      <w:r w:rsidRPr="001339BF">
        <w:rPr>
          <w:rFonts w:ascii="Arial" w:hAnsi="Arial" w:cs="Arial"/>
          <w:b/>
          <w:i/>
        </w:rPr>
        <w:t xml:space="preserve"> </w:t>
      </w:r>
      <w:proofErr w:type="spellStart"/>
      <w:r w:rsidRPr="001339BF">
        <w:rPr>
          <w:rFonts w:ascii="Arial" w:hAnsi="Arial" w:cs="Arial"/>
          <w:b/>
          <w:i/>
        </w:rPr>
        <w:t>Universitas</w:t>
      </w:r>
      <w:proofErr w:type="spellEnd"/>
      <w:r w:rsidRPr="001339BF">
        <w:rPr>
          <w:rFonts w:ascii="Arial" w:hAnsi="Arial" w:cs="Arial"/>
          <w:b/>
          <w:i/>
        </w:rPr>
        <w:t xml:space="preserve"> </w:t>
      </w:r>
      <w:proofErr w:type="spellStart"/>
      <w:r w:rsidRPr="001339BF">
        <w:rPr>
          <w:rFonts w:ascii="Arial" w:hAnsi="Arial" w:cs="Arial"/>
          <w:b/>
          <w:i/>
        </w:rPr>
        <w:t>Negeri</w:t>
      </w:r>
      <w:proofErr w:type="spellEnd"/>
      <w:r w:rsidRPr="001339BF">
        <w:rPr>
          <w:rFonts w:ascii="Arial" w:hAnsi="Arial" w:cs="Arial"/>
          <w:b/>
          <w:i/>
        </w:rPr>
        <w:t xml:space="preserve"> Yogyakarta, Indonesia</w:t>
      </w:r>
    </w:p>
    <w:p w:rsidR="0091351B" w:rsidRPr="001339BF" w:rsidRDefault="0091351B" w:rsidP="00594A19">
      <w:pPr>
        <w:spacing w:line="240" w:lineRule="auto"/>
        <w:jc w:val="center"/>
        <w:rPr>
          <w:rFonts w:ascii="Arial" w:hAnsi="Arial" w:cs="Arial"/>
          <w:b/>
          <w:i/>
          <w:iCs/>
        </w:rPr>
      </w:pPr>
      <w:r w:rsidRPr="001339BF">
        <w:rPr>
          <w:rFonts w:ascii="Arial" w:hAnsi="Arial" w:cs="Arial"/>
          <w:b/>
        </w:rPr>
        <w:t>²</w:t>
      </w:r>
      <w:r w:rsidRPr="001339BF">
        <w:rPr>
          <w:rFonts w:ascii="Arial" w:hAnsi="Arial" w:cs="Arial"/>
          <w:b/>
          <w:i/>
          <w:iCs/>
        </w:rPr>
        <w:t xml:space="preserve">Department of </w:t>
      </w:r>
      <w:proofErr w:type="spellStart"/>
      <w:r w:rsidRPr="001339BF">
        <w:rPr>
          <w:rFonts w:ascii="Arial" w:hAnsi="Arial" w:cs="Arial"/>
          <w:b/>
          <w:i/>
          <w:iCs/>
        </w:rPr>
        <w:t>Pendidikan</w:t>
      </w:r>
      <w:proofErr w:type="spellEnd"/>
      <w:r w:rsidRPr="001339BF">
        <w:rPr>
          <w:rFonts w:ascii="Arial" w:hAnsi="Arial" w:cs="Arial"/>
          <w:b/>
          <w:i/>
          <w:iCs/>
        </w:rPr>
        <w:t xml:space="preserve"> Pancasila </w:t>
      </w:r>
      <w:proofErr w:type="spellStart"/>
      <w:r w:rsidRPr="001339BF">
        <w:rPr>
          <w:rFonts w:ascii="Arial" w:hAnsi="Arial" w:cs="Arial"/>
          <w:b/>
          <w:i/>
          <w:iCs/>
        </w:rPr>
        <w:t>dan</w:t>
      </w:r>
      <w:proofErr w:type="spellEnd"/>
      <w:r w:rsidRPr="001339BF">
        <w:rPr>
          <w:rFonts w:ascii="Arial" w:hAnsi="Arial" w:cs="Arial"/>
          <w:b/>
          <w:i/>
          <w:iCs/>
        </w:rPr>
        <w:t xml:space="preserve"> </w:t>
      </w:r>
      <w:proofErr w:type="spellStart"/>
      <w:r w:rsidRPr="001339BF">
        <w:rPr>
          <w:rFonts w:ascii="Arial" w:hAnsi="Arial" w:cs="Arial"/>
          <w:b/>
          <w:i/>
          <w:iCs/>
        </w:rPr>
        <w:t>Kewarganegaraan</w:t>
      </w:r>
      <w:proofErr w:type="spellEnd"/>
      <w:r w:rsidRPr="001339BF">
        <w:rPr>
          <w:rFonts w:ascii="Arial" w:hAnsi="Arial" w:cs="Arial"/>
          <w:b/>
          <w:i/>
          <w:iCs/>
        </w:rPr>
        <w:t xml:space="preserve">, </w:t>
      </w:r>
      <w:proofErr w:type="spellStart"/>
      <w:r w:rsidRPr="001339BF">
        <w:rPr>
          <w:rFonts w:ascii="Arial" w:hAnsi="Arial" w:cs="Arial"/>
          <w:b/>
          <w:i/>
          <w:iCs/>
        </w:rPr>
        <w:t>Universitas</w:t>
      </w:r>
      <w:proofErr w:type="spellEnd"/>
      <w:r w:rsidRPr="001339BF">
        <w:rPr>
          <w:rFonts w:ascii="Arial" w:hAnsi="Arial" w:cs="Arial"/>
          <w:b/>
          <w:i/>
          <w:iCs/>
        </w:rPr>
        <w:t xml:space="preserve"> </w:t>
      </w:r>
      <w:proofErr w:type="spellStart"/>
      <w:r w:rsidRPr="001339BF">
        <w:rPr>
          <w:rFonts w:ascii="Arial" w:hAnsi="Arial" w:cs="Arial"/>
          <w:b/>
          <w:i/>
          <w:iCs/>
        </w:rPr>
        <w:t>Negeri</w:t>
      </w:r>
      <w:proofErr w:type="spellEnd"/>
      <w:r w:rsidRPr="001339BF">
        <w:rPr>
          <w:rFonts w:ascii="Arial" w:hAnsi="Arial" w:cs="Arial"/>
          <w:b/>
          <w:i/>
          <w:iCs/>
        </w:rPr>
        <w:t xml:space="preserve"> Yogyakarta, Indonesia</w:t>
      </w:r>
    </w:p>
    <w:p w:rsidR="008F195F" w:rsidRPr="001339BF" w:rsidRDefault="00FD3E57" w:rsidP="008F195F">
      <w:pPr>
        <w:spacing w:line="240" w:lineRule="auto"/>
        <w:jc w:val="center"/>
        <w:rPr>
          <w:rFonts w:ascii="Arial" w:hAnsi="Arial" w:cs="Arial"/>
          <w:b/>
          <w:iCs/>
          <w:lang w:val="id-ID"/>
        </w:rPr>
      </w:pPr>
      <w:r w:rsidRPr="001339BF">
        <w:rPr>
          <w:rFonts w:ascii="Arial" w:hAnsi="Arial" w:cs="Arial"/>
          <w:b/>
          <w:iCs/>
        </w:rPr>
        <w:t>¹</w:t>
      </w:r>
      <w:hyperlink r:id="rId5" w:history="1">
        <w:r w:rsidR="008F195F" w:rsidRPr="001339BF">
          <w:rPr>
            <w:rStyle w:val="Hyperlink"/>
            <w:rFonts w:ascii="Arial" w:hAnsi="Arial" w:cs="Arial"/>
            <w:b/>
            <w:iCs/>
            <w:color w:val="auto"/>
            <w:u w:val="none"/>
            <w:lang w:val="id-ID"/>
          </w:rPr>
          <w:t>dwianggiwulandari</w:t>
        </w:r>
        <w:r w:rsidR="008F195F" w:rsidRPr="001339BF">
          <w:rPr>
            <w:rStyle w:val="Hyperlink"/>
            <w:rFonts w:ascii="Arial" w:hAnsi="Arial" w:cs="Arial"/>
            <w:b/>
            <w:iCs/>
            <w:color w:val="auto"/>
            <w:u w:val="none"/>
          </w:rPr>
          <w:t>@gmail.com</w:t>
        </w:r>
      </w:hyperlink>
      <w:r w:rsidRPr="001339BF">
        <w:rPr>
          <w:rFonts w:ascii="Arial" w:hAnsi="Arial" w:cs="Arial"/>
          <w:b/>
          <w:iCs/>
        </w:rPr>
        <w:t>, ²</w:t>
      </w:r>
      <w:r w:rsidR="008F195F" w:rsidRPr="001339BF">
        <w:rPr>
          <w:rFonts w:ascii="Arial" w:hAnsi="Arial" w:cs="Arial"/>
          <w:b/>
          <w:iCs/>
          <w:lang w:val="id-ID"/>
        </w:rPr>
        <w:t>marzuki</w:t>
      </w:r>
      <w:r w:rsidRPr="001339BF">
        <w:rPr>
          <w:rFonts w:ascii="Arial" w:hAnsi="Arial" w:cs="Arial"/>
          <w:b/>
          <w:iCs/>
        </w:rPr>
        <w:t>@uny.ac.id</w:t>
      </w:r>
      <w:r w:rsidR="008F195F" w:rsidRPr="001339BF">
        <w:rPr>
          <w:rFonts w:ascii="Arial" w:hAnsi="Arial" w:cs="Arial"/>
          <w:b/>
          <w:iCs/>
          <w:lang w:val="id-ID"/>
        </w:rPr>
        <w:t xml:space="preserve"> </w:t>
      </w:r>
    </w:p>
    <w:p w:rsidR="002F5D18" w:rsidRPr="001339BF" w:rsidRDefault="002F5D18" w:rsidP="00594A19">
      <w:pPr>
        <w:spacing w:line="240" w:lineRule="auto"/>
        <w:jc w:val="center"/>
        <w:rPr>
          <w:rFonts w:ascii="Arial" w:hAnsi="Arial" w:cs="Arial"/>
          <w:b/>
          <w:sz w:val="20"/>
          <w:szCs w:val="20"/>
        </w:rPr>
      </w:pPr>
    </w:p>
    <w:p w:rsidR="0091351B" w:rsidRPr="001339BF" w:rsidRDefault="0091351B" w:rsidP="00594A19">
      <w:pPr>
        <w:spacing w:line="240" w:lineRule="auto"/>
        <w:jc w:val="center"/>
        <w:rPr>
          <w:rFonts w:ascii="Arial" w:hAnsi="Arial" w:cs="Arial"/>
          <w:b/>
          <w:sz w:val="20"/>
          <w:szCs w:val="20"/>
        </w:rPr>
      </w:pPr>
      <w:proofErr w:type="spellStart"/>
      <w:r w:rsidRPr="001339BF">
        <w:rPr>
          <w:rFonts w:ascii="Arial" w:hAnsi="Arial" w:cs="Arial"/>
          <w:b/>
          <w:sz w:val="20"/>
          <w:szCs w:val="20"/>
        </w:rPr>
        <w:t>Abstrak</w:t>
      </w:r>
      <w:proofErr w:type="spellEnd"/>
    </w:p>
    <w:p w:rsidR="0092255A" w:rsidRPr="001339BF" w:rsidRDefault="00B85B51" w:rsidP="00B85B51">
      <w:pPr>
        <w:jc w:val="both"/>
        <w:rPr>
          <w:rFonts w:ascii="Arial" w:hAnsi="Arial" w:cs="Arial"/>
          <w:sz w:val="20"/>
          <w:szCs w:val="20"/>
          <w:lang w:val="id-ID"/>
        </w:rPr>
      </w:pPr>
      <w:r w:rsidRPr="001339BF">
        <w:rPr>
          <w:rFonts w:ascii="Arial" w:hAnsi="Arial" w:cs="Arial"/>
          <w:sz w:val="20"/>
          <w:szCs w:val="20"/>
          <w:lang w:val="id-ID"/>
        </w:rPr>
        <w:t xml:space="preserve">Tujuan penulisan artikel ini adalah untuk mengetahui </w:t>
      </w:r>
      <w:r w:rsidR="0092255A" w:rsidRPr="001339BF">
        <w:rPr>
          <w:rFonts w:ascii="Arial" w:hAnsi="Arial" w:cs="Arial"/>
          <w:sz w:val="20"/>
          <w:szCs w:val="20"/>
          <w:lang w:val="id-ID"/>
        </w:rPr>
        <w:t>Undang-Undang Simbur Cahaya sebagai aturan adat dalam mengatur hukum perkawinan di Kesultanan Palembang.</w:t>
      </w:r>
      <w:r w:rsidR="00145304" w:rsidRPr="001339BF">
        <w:rPr>
          <w:rFonts w:ascii="Arial" w:hAnsi="Arial" w:cs="Arial"/>
          <w:sz w:val="20"/>
          <w:szCs w:val="20"/>
          <w:lang w:val="id-ID"/>
        </w:rPr>
        <w:t xml:space="preserve"> Artikel ini disusun dengan menggunakan metode library research yaitu metode pengumpulan data dengan memanfaatkan sumber dan bahan kepustakaan. Hasil dari kesimpulan yang diperoleh adalah</w:t>
      </w:r>
      <w:r w:rsidR="00FF7C23" w:rsidRPr="001339BF">
        <w:rPr>
          <w:rFonts w:ascii="Arial" w:hAnsi="Arial" w:cs="Arial"/>
          <w:sz w:val="20"/>
          <w:szCs w:val="20"/>
          <w:lang w:val="id-ID"/>
        </w:rPr>
        <w:t xml:space="preserve"> Undang-Undang Simbur Cahaya merupakan undang-undang yang mengadaptasi hukum islam dan adat. Atas prakarsa Ratu Sinuhun undang-undang tersebut dijadikan sebagai aturan yang berlaku secara umum di seluruh uluan keresidenan Palembang. Undang-undang tersebut berisikan hubungan masyarakat yang mencakup aturan bujang gadis dan aturan kawin, aturan marga, aturan dusun dan berladang, aturan kaum, dan adat perhukuman. Adat perkawinan di kesultanan Palembang dijelaskan dalam Undang-Undang Simbur Cahaya pada bab pertama yang menjelaskan adat bujang gadis dan kawin terdapat pada pasal 1, pasal 4, pasal 5, pasal 12, pasal 13, dan pasal 14 yang menjelaskan bagaimana etika dalam pergaulan baik pria dan wanita, dan perkawinan.</w:t>
      </w:r>
    </w:p>
    <w:p w:rsidR="001F4AAD" w:rsidRPr="001339BF" w:rsidRDefault="001F4AAD" w:rsidP="00594A19">
      <w:pPr>
        <w:spacing w:line="240" w:lineRule="auto"/>
        <w:jc w:val="both"/>
        <w:rPr>
          <w:rFonts w:ascii="Arial" w:hAnsi="Arial" w:cs="Arial"/>
          <w:sz w:val="20"/>
          <w:szCs w:val="20"/>
          <w:lang w:val="id-ID"/>
        </w:rPr>
      </w:pPr>
      <w:r w:rsidRPr="001339BF">
        <w:rPr>
          <w:rFonts w:ascii="Arial" w:hAnsi="Arial" w:cs="Arial"/>
          <w:b/>
          <w:sz w:val="20"/>
          <w:szCs w:val="20"/>
        </w:rPr>
        <w:t xml:space="preserve">Kata </w:t>
      </w:r>
      <w:proofErr w:type="spellStart"/>
      <w:r w:rsidRPr="001339BF">
        <w:rPr>
          <w:rFonts w:ascii="Arial" w:hAnsi="Arial" w:cs="Arial"/>
          <w:b/>
          <w:sz w:val="20"/>
          <w:szCs w:val="20"/>
        </w:rPr>
        <w:t>Kunci</w:t>
      </w:r>
      <w:proofErr w:type="spellEnd"/>
      <w:r w:rsidRPr="001339BF">
        <w:rPr>
          <w:rFonts w:ascii="Arial" w:hAnsi="Arial" w:cs="Arial"/>
          <w:sz w:val="20"/>
          <w:szCs w:val="20"/>
        </w:rPr>
        <w:t xml:space="preserve">: </w:t>
      </w:r>
      <w:r w:rsidR="00FF7C23" w:rsidRPr="001339BF">
        <w:rPr>
          <w:rFonts w:ascii="Arial" w:hAnsi="Arial" w:cs="Arial"/>
          <w:sz w:val="20"/>
          <w:szCs w:val="20"/>
          <w:lang w:val="id-ID"/>
        </w:rPr>
        <w:t>Undang-Undang Simbur Cahaya, Perkawinan, Kesultanan Palembang</w:t>
      </w:r>
      <w:r w:rsidR="00B85B51" w:rsidRPr="001339BF">
        <w:rPr>
          <w:rFonts w:ascii="Arial" w:hAnsi="Arial" w:cs="Arial"/>
          <w:sz w:val="20"/>
          <w:szCs w:val="20"/>
          <w:lang w:val="id-ID"/>
        </w:rPr>
        <w:t xml:space="preserve"> </w:t>
      </w:r>
    </w:p>
    <w:p w:rsidR="00B85B51" w:rsidRPr="001339BF" w:rsidRDefault="00B85B51" w:rsidP="00594A19">
      <w:pPr>
        <w:spacing w:line="240" w:lineRule="auto"/>
        <w:jc w:val="both"/>
        <w:rPr>
          <w:rFonts w:ascii="Arial" w:hAnsi="Arial" w:cs="Arial"/>
          <w:sz w:val="20"/>
          <w:szCs w:val="20"/>
          <w:lang w:val="id-ID"/>
        </w:rPr>
      </w:pPr>
    </w:p>
    <w:p w:rsidR="00B85B51" w:rsidRPr="001339BF" w:rsidRDefault="00B85B51" w:rsidP="00B85B51">
      <w:pPr>
        <w:spacing w:line="240" w:lineRule="auto"/>
        <w:jc w:val="center"/>
        <w:rPr>
          <w:rFonts w:ascii="Arial" w:hAnsi="Arial" w:cs="Arial"/>
          <w:b/>
          <w:sz w:val="20"/>
          <w:szCs w:val="20"/>
        </w:rPr>
      </w:pPr>
      <w:r w:rsidRPr="001339BF">
        <w:rPr>
          <w:rFonts w:ascii="Arial" w:hAnsi="Arial" w:cs="Arial"/>
          <w:b/>
          <w:sz w:val="20"/>
          <w:szCs w:val="20"/>
        </w:rPr>
        <w:t>Abstract</w:t>
      </w:r>
    </w:p>
    <w:p w:rsidR="00C82CCE" w:rsidRPr="001339BF" w:rsidRDefault="00C82CCE" w:rsidP="00C82CCE">
      <w:pPr>
        <w:spacing w:line="240" w:lineRule="auto"/>
        <w:jc w:val="both"/>
        <w:rPr>
          <w:rFonts w:ascii="Arial" w:hAnsi="Arial" w:cs="Arial"/>
          <w:sz w:val="20"/>
          <w:szCs w:val="20"/>
          <w:lang w:val="id-ID"/>
        </w:rPr>
      </w:pPr>
      <w:r w:rsidRPr="001339BF">
        <w:rPr>
          <w:rFonts w:ascii="Arial" w:hAnsi="Arial" w:cs="Arial"/>
          <w:sz w:val="20"/>
          <w:szCs w:val="20"/>
          <w:lang w:val="id-ID"/>
        </w:rPr>
        <w:t>The purpose of writing this article is to find out the Simbur Cahaya Law as the customary rules in regulating marriage law in the Sultanate of Palembang. This article was prepared using the library research method, which is a method of collecting data by utilizing sources and library materials. The result of the conclusion obtained is that the Simbur Cahaya Law is a law that adapts Islamic and customary law. On the initiative of Queen Sinuhun, the law was made as a general rule in all the Palembang residency remarks. The law contains community relations that includes the rules of a bachelor's girl and the rules of marriage, clan rules, village and farming rules, clan rules, and customary penalties. Customary marriages in the Palembang sultanate are explained in the Simbur Cahaya Law in the first chapter which explains the custom of single and married women is found in article 1, article 4, article 5, article 12, article 13, and article 14 which explains how ethics in the association of both men and women, and marriage.</w:t>
      </w:r>
    </w:p>
    <w:p w:rsidR="00B85B51" w:rsidRPr="001339BF" w:rsidRDefault="00C82CCE" w:rsidP="00C82CCE">
      <w:pPr>
        <w:spacing w:line="240" w:lineRule="auto"/>
        <w:jc w:val="both"/>
        <w:rPr>
          <w:rFonts w:ascii="Arial" w:hAnsi="Arial" w:cs="Arial"/>
          <w:sz w:val="20"/>
          <w:szCs w:val="20"/>
        </w:rPr>
      </w:pPr>
      <w:r w:rsidRPr="001339BF">
        <w:rPr>
          <w:rFonts w:ascii="Arial" w:hAnsi="Arial" w:cs="Arial"/>
          <w:b/>
          <w:sz w:val="20"/>
          <w:szCs w:val="20"/>
          <w:lang w:val="id-ID"/>
        </w:rPr>
        <w:t>Keywords</w:t>
      </w:r>
      <w:r w:rsidRPr="001339BF">
        <w:rPr>
          <w:rFonts w:ascii="Arial" w:hAnsi="Arial" w:cs="Arial"/>
          <w:sz w:val="20"/>
          <w:szCs w:val="20"/>
          <w:lang w:val="id-ID"/>
        </w:rPr>
        <w:t>: Law Simbur Cahaya, Marriage, Sultanate of Palembang</w:t>
      </w:r>
    </w:p>
    <w:p w:rsidR="00B85B51" w:rsidRPr="001339BF" w:rsidRDefault="00B85B51" w:rsidP="00594A19">
      <w:pPr>
        <w:spacing w:line="240" w:lineRule="auto"/>
        <w:jc w:val="both"/>
        <w:rPr>
          <w:rFonts w:ascii="Arial" w:hAnsi="Arial" w:cs="Arial"/>
          <w:sz w:val="20"/>
          <w:szCs w:val="20"/>
          <w:lang w:val="id-ID"/>
        </w:rPr>
      </w:pPr>
    </w:p>
    <w:p w:rsidR="0010109F" w:rsidRPr="001339BF" w:rsidRDefault="0010109F" w:rsidP="00594A19">
      <w:pPr>
        <w:spacing w:line="240" w:lineRule="auto"/>
        <w:jc w:val="both"/>
        <w:rPr>
          <w:rFonts w:ascii="Arial" w:hAnsi="Arial" w:cs="Arial"/>
          <w:sz w:val="20"/>
          <w:szCs w:val="20"/>
          <w:lang w:val="id-ID"/>
        </w:rPr>
      </w:pPr>
    </w:p>
    <w:p w:rsidR="0011060E" w:rsidRPr="001339BF" w:rsidRDefault="0011060E" w:rsidP="00594A19">
      <w:pPr>
        <w:spacing w:line="240" w:lineRule="auto"/>
        <w:jc w:val="both"/>
        <w:rPr>
          <w:rFonts w:ascii="Arial" w:hAnsi="Arial" w:cs="Arial"/>
        </w:rPr>
      </w:pPr>
    </w:p>
    <w:p w:rsidR="0091351B" w:rsidRPr="001339BF" w:rsidRDefault="0091351B" w:rsidP="00966DDB">
      <w:pPr>
        <w:pStyle w:val="ListParagraph"/>
        <w:numPr>
          <w:ilvl w:val="0"/>
          <w:numId w:val="1"/>
        </w:numPr>
        <w:spacing w:line="240" w:lineRule="auto"/>
        <w:ind w:left="284" w:hanging="284"/>
        <w:jc w:val="both"/>
        <w:rPr>
          <w:rFonts w:ascii="Arial" w:hAnsi="Arial" w:cs="Arial"/>
          <w:b/>
        </w:rPr>
      </w:pPr>
      <w:r w:rsidRPr="001339BF">
        <w:rPr>
          <w:rFonts w:ascii="Arial" w:hAnsi="Arial" w:cs="Arial"/>
          <w:b/>
        </w:rPr>
        <w:lastRenderedPageBreak/>
        <w:t>PENDAHULUAN</w:t>
      </w:r>
    </w:p>
    <w:p w:rsidR="00FE0AD1" w:rsidRPr="001339BF" w:rsidRDefault="00FE0AD1" w:rsidP="00FE0AD1">
      <w:pPr>
        <w:spacing w:after="0" w:line="240" w:lineRule="auto"/>
        <w:ind w:firstLine="720"/>
        <w:jc w:val="both"/>
        <w:rPr>
          <w:rFonts w:ascii="Arial" w:hAnsi="Arial" w:cs="Arial"/>
          <w:color w:val="000000"/>
        </w:rPr>
      </w:pPr>
      <w:r w:rsidRPr="001339BF">
        <w:rPr>
          <w:rFonts w:ascii="Arial" w:hAnsi="Arial" w:cs="Arial"/>
          <w:color w:val="000000"/>
        </w:rPr>
        <w:t xml:space="preserve">Indonesia </w:t>
      </w:r>
      <w:proofErr w:type="spellStart"/>
      <w:r w:rsidRPr="001339BF">
        <w:rPr>
          <w:rFonts w:ascii="Arial" w:hAnsi="Arial" w:cs="Arial"/>
          <w:color w:val="000000"/>
        </w:rPr>
        <w:t>merupakan</w:t>
      </w:r>
      <w:proofErr w:type="spellEnd"/>
      <w:r w:rsidRPr="001339BF">
        <w:rPr>
          <w:rFonts w:ascii="Arial" w:hAnsi="Arial" w:cs="Arial"/>
          <w:color w:val="000000"/>
        </w:rPr>
        <w:t xml:space="preserve"> </w:t>
      </w:r>
      <w:proofErr w:type="spellStart"/>
      <w:r w:rsidRPr="001339BF">
        <w:rPr>
          <w:rFonts w:ascii="Arial" w:hAnsi="Arial" w:cs="Arial"/>
          <w:color w:val="000000"/>
        </w:rPr>
        <w:t>negara</w:t>
      </w:r>
      <w:proofErr w:type="spellEnd"/>
      <w:r w:rsidRPr="001339BF">
        <w:rPr>
          <w:rFonts w:ascii="Arial" w:hAnsi="Arial" w:cs="Arial"/>
          <w:color w:val="000000"/>
        </w:rPr>
        <w:t xml:space="preserve"> yang kaya </w:t>
      </w:r>
      <w:proofErr w:type="spellStart"/>
      <w:r w:rsidRPr="001339BF">
        <w:rPr>
          <w:rFonts w:ascii="Arial" w:hAnsi="Arial" w:cs="Arial"/>
          <w:color w:val="000000"/>
        </w:rPr>
        <w:t>dengan</w:t>
      </w:r>
      <w:proofErr w:type="spellEnd"/>
      <w:r w:rsidRPr="001339BF">
        <w:rPr>
          <w:rFonts w:ascii="Arial" w:hAnsi="Arial" w:cs="Arial"/>
          <w:color w:val="000000"/>
        </w:rPr>
        <w:t xml:space="preserve"> </w:t>
      </w:r>
      <w:proofErr w:type="spellStart"/>
      <w:r w:rsidRPr="001339BF">
        <w:rPr>
          <w:rFonts w:ascii="Arial" w:hAnsi="Arial" w:cs="Arial"/>
          <w:color w:val="000000"/>
        </w:rPr>
        <w:t>memiliki</w:t>
      </w:r>
      <w:proofErr w:type="spellEnd"/>
      <w:r w:rsidRPr="001339BF">
        <w:rPr>
          <w:rFonts w:ascii="Arial" w:hAnsi="Arial" w:cs="Arial"/>
          <w:color w:val="000000"/>
        </w:rPr>
        <w:t xml:space="preserve"> </w:t>
      </w:r>
      <w:proofErr w:type="spellStart"/>
      <w:r w:rsidRPr="001339BF">
        <w:rPr>
          <w:rFonts w:ascii="Arial" w:hAnsi="Arial" w:cs="Arial"/>
          <w:color w:val="000000"/>
        </w:rPr>
        <w:t>ratusan</w:t>
      </w:r>
      <w:proofErr w:type="spellEnd"/>
      <w:r w:rsidRPr="001339BF">
        <w:rPr>
          <w:rFonts w:ascii="Arial" w:hAnsi="Arial" w:cs="Arial"/>
          <w:color w:val="000000"/>
        </w:rPr>
        <w:t xml:space="preserve"> </w:t>
      </w:r>
      <w:proofErr w:type="spellStart"/>
      <w:r w:rsidRPr="001339BF">
        <w:rPr>
          <w:rFonts w:ascii="Arial" w:hAnsi="Arial" w:cs="Arial"/>
          <w:color w:val="000000"/>
        </w:rPr>
        <w:t>suku</w:t>
      </w:r>
      <w:proofErr w:type="spellEnd"/>
      <w:r w:rsidRPr="001339BF">
        <w:rPr>
          <w:rFonts w:ascii="Arial" w:hAnsi="Arial" w:cs="Arial"/>
          <w:color w:val="000000"/>
        </w:rPr>
        <w:t xml:space="preserve">, </w:t>
      </w:r>
      <w:proofErr w:type="spellStart"/>
      <w:r w:rsidRPr="001339BF">
        <w:rPr>
          <w:rFonts w:ascii="Arial" w:hAnsi="Arial" w:cs="Arial"/>
          <w:color w:val="000000"/>
        </w:rPr>
        <w:t>budaya</w:t>
      </w:r>
      <w:proofErr w:type="spellEnd"/>
      <w:r w:rsidRPr="001339BF">
        <w:rPr>
          <w:rFonts w:ascii="Arial" w:hAnsi="Arial" w:cs="Arial"/>
          <w:color w:val="000000"/>
        </w:rPr>
        <w:t xml:space="preserve">, </w:t>
      </w:r>
      <w:proofErr w:type="spellStart"/>
      <w:r w:rsidRPr="001339BF">
        <w:rPr>
          <w:rFonts w:ascii="Arial" w:hAnsi="Arial" w:cs="Arial"/>
          <w:color w:val="000000"/>
        </w:rPr>
        <w:t>bahasa</w:t>
      </w:r>
      <w:proofErr w:type="spellEnd"/>
      <w:r w:rsidRPr="001339BF">
        <w:rPr>
          <w:rFonts w:ascii="Arial" w:hAnsi="Arial" w:cs="Arial"/>
          <w:color w:val="000000"/>
        </w:rPr>
        <w:t xml:space="preserve"> </w:t>
      </w:r>
      <w:proofErr w:type="spellStart"/>
      <w:r w:rsidRPr="001339BF">
        <w:rPr>
          <w:rFonts w:ascii="Arial" w:hAnsi="Arial" w:cs="Arial"/>
          <w:color w:val="000000"/>
        </w:rPr>
        <w:t>serta</w:t>
      </w:r>
      <w:proofErr w:type="spellEnd"/>
      <w:r w:rsidRPr="001339BF">
        <w:rPr>
          <w:rFonts w:ascii="Arial" w:hAnsi="Arial" w:cs="Arial"/>
          <w:color w:val="000000"/>
        </w:rPr>
        <w:t xml:space="preserve"> </w:t>
      </w:r>
      <w:proofErr w:type="spellStart"/>
      <w:r w:rsidRPr="001339BF">
        <w:rPr>
          <w:rFonts w:ascii="Arial" w:hAnsi="Arial" w:cs="Arial"/>
          <w:color w:val="000000"/>
        </w:rPr>
        <w:t>kearifan</w:t>
      </w:r>
      <w:proofErr w:type="spellEnd"/>
      <w:r w:rsidRPr="001339BF">
        <w:rPr>
          <w:rFonts w:ascii="Arial" w:hAnsi="Arial" w:cs="Arial"/>
          <w:color w:val="000000"/>
        </w:rPr>
        <w:t xml:space="preserve"> </w:t>
      </w:r>
      <w:proofErr w:type="spellStart"/>
      <w:r w:rsidRPr="001339BF">
        <w:rPr>
          <w:rFonts w:ascii="Arial" w:hAnsi="Arial" w:cs="Arial"/>
          <w:color w:val="000000"/>
        </w:rPr>
        <w:t>lokal</w:t>
      </w:r>
      <w:proofErr w:type="spellEnd"/>
      <w:r w:rsidRPr="001339BF">
        <w:rPr>
          <w:rFonts w:ascii="Arial" w:hAnsi="Arial" w:cs="Arial"/>
          <w:color w:val="000000"/>
        </w:rPr>
        <w:t xml:space="preserve"> yang </w:t>
      </w:r>
      <w:proofErr w:type="spellStart"/>
      <w:r w:rsidRPr="001339BF">
        <w:rPr>
          <w:rFonts w:ascii="Arial" w:hAnsi="Arial" w:cs="Arial"/>
          <w:color w:val="000000"/>
        </w:rPr>
        <w:t>beragam</w:t>
      </w:r>
      <w:proofErr w:type="spellEnd"/>
      <w:r w:rsidRPr="001339BF">
        <w:rPr>
          <w:rFonts w:ascii="Arial" w:hAnsi="Arial" w:cs="Arial"/>
          <w:color w:val="000000"/>
        </w:rPr>
        <w:t xml:space="preserve">. </w:t>
      </w:r>
      <w:proofErr w:type="spellStart"/>
      <w:r w:rsidRPr="001339BF">
        <w:rPr>
          <w:rFonts w:ascii="Arial" w:hAnsi="Arial" w:cs="Arial"/>
          <w:color w:val="000000"/>
        </w:rPr>
        <w:t>Menurut</w:t>
      </w:r>
      <w:proofErr w:type="spellEnd"/>
      <w:r w:rsidRPr="001339BF">
        <w:rPr>
          <w:rFonts w:ascii="Arial" w:hAnsi="Arial" w:cs="Arial"/>
          <w:color w:val="000000"/>
        </w:rPr>
        <w:t xml:space="preserve"> </w:t>
      </w:r>
      <w:proofErr w:type="spellStart"/>
      <w:r w:rsidRPr="001339BF">
        <w:rPr>
          <w:rFonts w:ascii="Arial" w:hAnsi="Arial" w:cs="Arial"/>
          <w:color w:val="000000"/>
        </w:rPr>
        <w:t>Akhmar</w:t>
      </w:r>
      <w:proofErr w:type="spellEnd"/>
      <w:r w:rsidRPr="001339BF">
        <w:rPr>
          <w:rFonts w:ascii="Arial" w:hAnsi="Arial" w:cs="Arial"/>
          <w:color w:val="000000"/>
        </w:rPr>
        <w:t xml:space="preserve"> &amp; </w:t>
      </w:r>
      <w:proofErr w:type="spellStart"/>
      <w:r w:rsidRPr="001339BF">
        <w:rPr>
          <w:rFonts w:ascii="Arial" w:hAnsi="Arial" w:cs="Arial"/>
          <w:color w:val="000000"/>
        </w:rPr>
        <w:t>Syarifudin</w:t>
      </w:r>
      <w:proofErr w:type="spellEnd"/>
      <w:r w:rsidRPr="001339BF">
        <w:rPr>
          <w:rFonts w:ascii="Arial" w:hAnsi="Arial" w:cs="Arial"/>
          <w:color w:val="000000"/>
        </w:rPr>
        <w:t xml:space="preserve"> (2007), </w:t>
      </w:r>
      <w:proofErr w:type="spellStart"/>
      <w:r w:rsidRPr="001339BF">
        <w:rPr>
          <w:rFonts w:ascii="Arial" w:hAnsi="Arial" w:cs="Arial"/>
          <w:color w:val="000000"/>
        </w:rPr>
        <w:t>kearifan</w:t>
      </w:r>
      <w:proofErr w:type="spellEnd"/>
      <w:r w:rsidRPr="001339BF">
        <w:rPr>
          <w:rFonts w:ascii="Arial" w:hAnsi="Arial" w:cs="Arial"/>
          <w:color w:val="000000"/>
        </w:rPr>
        <w:t xml:space="preserve"> </w:t>
      </w:r>
      <w:proofErr w:type="spellStart"/>
      <w:r w:rsidRPr="001339BF">
        <w:rPr>
          <w:rFonts w:ascii="Arial" w:hAnsi="Arial" w:cs="Arial"/>
          <w:color w:val="000000"/>
        </w:rPr>
        <w:t>lokal</w:t>
      </w:r>
      <w:proofErr w:type="spellEnd"/>
      <w:r w:rsidRPr="001339BF">
        <w:rPr>
          <w:rFonts w:ascii="Arial" w:hAnsi="Arial" w:cs="Arial"/>
          <w:color w:val="000000"/>
        </w:rPr>
        <w:t xml:space="preserve"> </w:t>
      </w:r>
      <w:proofErr w:type="spellStart"/>
      <w:r w:rsidRPr="001339BF">
        <w:rPr>
          <w:rFonts w:ascii="Arial" w:hAnsi="Arial" w:cs="Arial"/>
          <w:color w:val="000000"/>
        </w:rPr>
        <w:t>berupa</w:t>
      </w:r>
      <w:proofErr w:type="spellEnd"/>
      <w:r w:rsidRPr="001339BF">
        <w:rPr>
          <w:rFonts w:ascii="Arial" w:hAnsi="Arial" w:cs="Arial"/>
          <w:color w:val="000000"/>
        </w:rPr>
        <w:t xml:space="preserve"> </w:t>
      </w:r>
      <w:proofErr w:type="spellStart"/>
      <w:r w:rsidRPr="001339BF">
        <w:rPr>
          <w:rFonts w:ascii="Arial" w:hAnsi="Arial" w:cs="Arial"/>
          <w:color w:val="000000"/>
        </w:rPr>
        <w:t>perilaku</w:t>
      </w:r>
      <w:proofErr w:type="spellEnd"/>
      <w:r w:rsidRPr="001339BF">
        <w:rPr>
          <w:rFonts w:ascii="Arial" w:hAnsi="Arial" w:cs="Arial"/>
          <w:color w:val="000000"/>
        </w:rPr>
        <w:t xml:space="preserve"> </w:t>
      </w:r>
      <w:proofErr w:type="spellStart"/>
      <w:r w:rsidRPr="001339BF">
        <w:rPr>
          <w:rFonts w:ascii="Arial" w:hAnsi="Arial" w:cs="Arial"/>
          <w:color w:val="000000"/>
        </w:rPr>
        <w:t>masyarakat</w:t>
      </w:r>
      <w:proofErr w:type="spellEnd"/>
      <w:r w:rsidRPr="001339BF">
        <w:rPr>
          <w:rFonts w:ascii="Arial" w:hAnsi="Arial" w:cs="Arial"/>
          <w:color w:val="000000"/>
        </w:rPr>
        <w:t xml:space="preserve"> </w:t>
      </w:r>
      <w:proofErr w:type="spellStart"/>
      <w:r w:rsidRPr="001339BF">
        <w:rPr>
          <w:rFonts w:ascii="Arial" w:hAnsi="Arial" w:cs="Arial"/>
          <w:color w:val="000000"/>
        </w:rPr>
        <w:t>dalam</w:t>
      </w:r>
      <w:proofErr w:type="spellEnd"/>
      <w:r w:rsidRPr="001339BF">
        <w:rPr>
          <w:rFonts w:ascii="Arial" w:hAnsi="Arial" w:cs="Arial"/>
          <w:color w:val="000000"/>
        </w:rPr>
        <w:t xml:space="preserve"> </w:t>
      </w:r>
      <w:proofErr w:type="spellStart"/>
      <w:r w:rsidRPr="001339BF">
        <w:rPr>
          <w:rFonts w:ascii="Arial" w:hAnsi="Arial" w:cs="Arial"/>
          <w:color w:val="000000"/>
        </w:rPr>
        <w:t>berinteraksi</w:t>
      </w:r>
      <w:proofErr w:type="spellEnd"/>
      <w:r w:rsidRPr="001339BF">
        <w:rPr>
          <w:rFonts w:ascii="Arial" w:hAnsi="Arial" w:cs="Arial"/>
          <w:color w:val="000000"/>
        </w:rPr>
        <w:t xml:space="preserve"> </w:t>
      </w:r>
      <w:proofErr w:type="spellStart"/>
      <w:r w:rsidRPr="001339BF">
        <w:rPr>
          <w:rFonts w:ascii="Arial" w:hAnsi="Arial" w:cs="Arial"/>
          <w:color w:val="000000"/>
        </w:rPr>
        <w:t>dengan</w:t>
      </w:r>
      <w:proofErr w:type="spellEnd"/>
      <w:r w:rsidRPr="001339BF">
        <w:rPr>
          <w:rFonts w:ascii="Arial" w:hAnsi="Arial" w:cs="Arial"/>
          <w:color w:val="000000"/>
        </w:rPr>
        <w:t xml:space="preserve"> </w:t>
      </w:r>
      <w:proofErr w:type="spellStart"/>
      <w:r w:rsidRPr="001339BF">
        <w:rPr>
          <w:rFonts w:ascii="Arial" w:hAnsi="Arial" w:cs="Arial"/>
          <w:color w:val="000000"/>
        </w:rPr>
        <w:t>lingkungan</w:t>
      </w:r>
      <w:proofErr w:type="spellEnd"/>
      <w:r w:rsidRPr="001339BF">
        <w:rPr>
          <w:rFonts w:ascii="Arial" w:hAnsi="Arial" w:cs="Arial"/>
          <w:color w:val="000000"/>
        </w:rPr>
        <w:t xml:space="preserve"> </w:t>
      </w:r>
      <w:proofErr w:type="spellStart"/>
      <w:r w:rsidRPr="001339BF">
        <w:rPr>
          <w:rFonts w:ascii="Arial" w:hAnsi="Arial" w:cs="Arial"/>
          <w:color w:val="000000"/>
        </w:rPr>
        <w:t>setempat</w:t>
      </w:r>
      <w:proofErr w:type="spellEnd"/>
      <w:r w:rsidRPr="001339BF">
        <w:rPr>
          <w:rFonts w:ascii="Arial" w:hAnsi="Arial" w:cs="Arial"/>
          <w:color w:val="000000"/>
        </w:rPr>
        <w:t xml:space="preserve"> yang </w:t>
      </w:r>
      <w:proofErr w:type="spellStart"/>
      <w:r w:rsidRPr="001339BF">
        <w:rPr>
          <w:rFonts w:ascii="Arial" w:hAnsi="Arial" w:cs="Arial"/>
          <w:color w:val="000000"/>
        </w:rPr>
        <w:t>berlaku</w:t>
      </w:r>
      <w:proofErr w:type="spellEnd"/>
      <w:r w:rsidRPr="001339BF">
        <w:rPr>
          <w:rFonts w:ascii="Arial" w:hAnsi="Arial" w:cs="Arial"/>
          <w:color w:val="000000"/>
        </w:rPr>
        <w:t xml:space="preserve"> </w:t>
      </w:r>
      <w:proofErr w:type="spellStart"/>
      <w:r w:rsidRPr="001339BF">
        <w:rPr>
          <w:rFonts w:ascii="Arial" w:hAnsi="Arial" w:cs="Arial"/>
          <w:color w:val="000000"/>
        </w:rPr>
        <w:t>dalam</w:t>
      </w:r>
      <w:proofErr w:type="spellEnd"/>
      <w:r w:rsidRPr="001339BF">
        <w:rPr>
          <w:rFonts w:ascii="Arial" w:hAnsi="Arial" w:cs="Arial"/>
          <w:color w:val="000000"/>
        </w:rPr>
        <w:t xml:space="preserve"> </w:t>
      </w:r>
      <w:proofErr w:type="spellStart"/>
      <w:r w:rsidRPr="001339BF">
        <w:rPr>
          <w:rFonts w:ascii="Arial" w:hAnsi="Arial" w:cs="Arial"/>
          <w:color w:val="000000"/>
        </w:rPr>
        <w:t>tatanan</w:t>
      </w:r>
      <w:proofErr w:type="spellEnd"/>
      <w:r w:rsidRPr="001339BF">
        <w:rPr>
          <w:rFonts w:ascii="Arial" w:hAnsi="Arial" w:cs="Arial"/>
          <w:color w:val="000000"/>
        </w:rPr>
        <w:t xml:space="preserve"> </w:t>
      </w:r>
      <w:proofErr w:type="spellStart"/>
      <w:r w:rsidRPr="001339BF">
        <w:rPr>
          <w:rFonts w:ascii="Arial" w:hAnsi="Arial" w:cs="Arial"/>
          <w:color w:val="000000"/>
        </w:rPr>
        <w:t>masyarakat</w:t>
      </w:r>
      <w:proofErr w:type="spellEnd"/>
      <w:r w:rsidRPr="001339BF">
        <w:rPr>
          <w:rFonts w:ascii="Arial" w:hAnsi="Arial" w:cs="Arial"/>
          <w:color w:val="000000"/>
        </w:rPr>
        <w:t xml:space="preserve">. </w:t>
      </w:r>
      <w:proofErr w:type="spellStart"/>
      <w:r w:rsidRPr="001339BF">
        <w:rPr>
          <w:rFonts w:ascii="Arial" w:hAnsi="Arial" w:cs="Arial"/>
          <w:color w:val="000000"/>
        </w:rPr>
        <w:t>Kearifan</w:t>
      </w:r>
      <w:proofErr w:type="spellEnd"/>
      <w:r w:rsidRPr="001339BF">
        <w:rPr>
          <w:rFonts w:ascii="Arial" w:hAnsi="Arial" w:cs="Arial"/>
          <w:color w:val="000000"/>
        </w:rPr>
        <w:t xml:space="preserve"> </w:t>
      </w:r>
      <w:proofErr w:type="spellStart"/>
      <w:r w:rsidRPr="001339BF">
        <w:rPr>
          <w:rFonts w:ascii="Arial" w:hAnsi="Arial" w:cs="Arial"/>
          <w:color w:val="000000"/>
        </w:rPr>
        <w:t>lokal</w:t>
      </w:r>
      <w:proofErr w:type="spellEnd"/>
      <w:r w:rsidRPr="001339BF">
        <w:rPr>
          <w:rFonts w:ascii="Arial" w:hAnsi="Arial" w:cs="Arial"/>
          <w:color w:val="000000"/>
        </w:rPr>
        <w:t xml:space="preserve"> </w:t>
      </w:r>
      <w:proofErr w:type="spellStart"/>
      <w:r w:rsidRPr="001339BF">
        <w:rPr>
          <w:rFonts w:ascii="Arial" w:hAnsi="Arial" w:cs="Arial"/>
          <w:color w:val="000000"/>
        </w:rPr>
        <w:t>merupakan</w:t>
      </w:r>
      <w:proofErr w:type="spellEnd"/>
      <w:r w:rsidRPr="001339BF">
        <w:rPr>
          <w:rFonts w:ascii="Arial" w:hAnsi="Arial" w:cs="Arial"/>
          <w:color w:val="000000"/>
        </w:rPr>
        <w:t xml:space="preserve"> </w:t>
      </w:r>
      <w:proofErr w:type="spellStart"/>
      <w:r w:rsidRPr="001339BF">
        <w:rPr>
          <w:rFonts w:ascii="Arial" w:hAnsi="Arial" w:cs="Arial"/>
          <w:color w:val="000000"/>
        </w:rPr>
        <w:t>kekayaan</w:t>
      </w:r>
      <w:proofErr w:type="spellEnd"/>
      <w:r w:rsidRPr="001339BF">
        <w:rPr>
          <w:rFonts w:ascii="Arial" w:hAnsi="Arial" w:cs="Arial"/>
          <w:color w:val="000000"/>
        </w:rPr>
        <w:t xml:space="preserve"> </w:t>
      </w:r>
      <w:proofErr w:type="spellStart"/>
      <w:r w:rsidRPr="001339BF">
        <w:rPr>
          <w:rFonts w:ascii="Arial" w:hAnsi="Arial" w:cs="Arial"/>
          <w:color w:val="000000"/>
        </w:rPr>
        <w:t>budaya</w:t>
      </w:r>
      <w:proofErr w:type="spellEnd"/>
      <w:r w:rsidRPr="001339BF">
        <w:rPr>
          <w:rFonts w:ascii="Arial" w:hAnsi="Arial" w:cs="Arial"/>
          <w:color w:val="000000"/>
        </w:rPr>
        <w:t xml:space="preserve"> </w:t>
      </w:r>
      <w:proofErr w:type="spellStart"/>
      <w:r w:rsidRPr="001339BF">
        <w:rPr>
          <w:rFonts w:ascii="Arial" w:hAnsi="Arial" w:cs="Arial"/>
          <w:color w:val="000000"/>
        </w:rPr>
        <w:t>bangsa</w:t>
      </w:r>
      <w:proofErr w:type="spellEnd"/>
      <w:r w:rsidRPr="001339BF">
        <w:rPr>
          <w:rFonts w:ascii="Arial" w:hAnsi="Arial" w:cs="Arial"/>
          <w:color w:val="000000"/>
        </w:rPr>
        <w:t xml:space="preserve"> Indonesia </w:t>
      </w:r>
      <w:r w:rsidR="002F1B5F" w:rsidRPr="001339BF">
        <w:rPr>
          <w:rFonts w:ascii="Arial" w:hAnsi="Arial" w:cs="Arial"/>
          <w:color w:val="000000"/>
          <w:lang w:val="id-ID"/>
        </w:rPr>
        <w:t xml:space="preserve">berupa </w:t>
      </w:r>
      <w:proofErr w:type="spellStart"/>
      <w:r w:rsidRPr="001339BF">
        <w:rPr>
          <w:rFonts w:ascii="Arial" w:hAnsi="Arial" w:cs="Arial"/>
          <w:color w:val="000000"/>
        </w:rPr>
        <w:t>pandangan</w:t>
      </w:r>
      <w:proofErr w:type="spellEnd"/>
      <w:r w:rsidRPr="001339BF">
        <w:rPr>
          <w:rFonts w:ascii="Arial" w:hAnsi="Arial" w:cs="Arial"/>
          <w:color w:val="000000"/>
        </w:rPr>
        <w:t xml:space="preserve"> </w:t>
      </w:r>
      <w:proofErr w:type="spellStart"/>
      <w:r w:rsidRPr="001339BF">
        <w:rPr>
          <w:rFonts w:ascii="Arial" w:hAnsi="Arial" w:cs="Arial"/>
          <w:color w:val="000000"/>
        </w:rPr>
        <w:t>hid</w:t>
      </w:r>
      <w:r w:rsidR="002F1B5F" w:rsidRPr="001339BF">
        <w:rPr>
          <w:rFonts w:ascii="Arial" w:hAnsi="Arial" w:cs="Arial"/>
          <w:color w:val="000000"/>
        </w:rPr>
        <w:t>up</w:t>
      </w:r>
      <w:proofErr w:type="spellEnd"/>
      <w:r w:rsidR="002F1B5F" w:rsidRPr="001339BF">
        <w:rPr>
          <w:rFonts w:ascii="Arial" w:hAnsi="Arial" w:cs="Arial"/>
          <w:color w:val="000000"/>
        </w:rPr>
        <w:t xml:space="preserve"> </w:t>
      </w:r>
      <w:proofErr w:type="spellStart"/>
      <w:r w:rsidR="002F1B5F" w:rsidRPr="001339BF">
        <w:rPr>
          <w:rFonts w:ascii="Arial" w:hAnsi="Arial" w:cs="Arial"/>
          <w:color w:val="000000"/>
        </w:rPr>
        <w:t>dan</w:t>
      </w:r>
      <w:proofErr w:type="spellEnd"/>
      <w:r w:rsidR="002F1B5F" w:rsidRPr="001339BF">
        <w:rPr>
          <w:rFonts w:ascii="Arial" w:hAnsi="Arial" w:cs="Arial"/>
          <w:color w:val="000000"/>
        </w:rPr>
        <w:t xml:space="preserve"> </w:t>
      </w:r>
      <w:proofErr w:type="spellStart"/>
      <w:r w:rsidR="002F1B5F" w:rsidRPr="001339BF">
        <w:rPr>
          <w:rFonts w:ascii="Arial" w:hAnsi="Arial" w:cs="Arial"/>
          <w:color w:val="000000"/>
        </w:rPr>
        <w:t>kebijakan</w:t>
      </w:r>
      <w:proofErr w:type="spellEnd"/>
      <w:r w:rsidR="002F1B5F" w:rsidRPr="001339BF">
        <w:rPr>
          <w:rFonts w:ascii="Arial" w:hAnsi="Arial" w:cs="Arial"/>
          <w:color w:val="000000"/>
        </w:rPr>
        <w:t xml:space="preserve"> </w:t>
      </w:r>
      <w:proofErr w:type="spellStart"/>
      <w:r w:rsidR="002F1B5F" w:rsidRPr="001339BF">
        <w:rPr>
          <w:rFonts w:ascii="Arial" w:hAnsi="Arial" w:cs="Arial"/>
          <w:color w:val="000000"/>
        </w:rPr>
        <w:t>hidup</w:t>
      </w:r>
      <w:proofErr w:type="spellEnd"/>
      <w:r w:rsidR="002F1B5F" w:rsidRPr="001339BF">
        <w:rPr>
          <w:rFonts w:ascii="Arial" w:hAnsi="Arial" w:cs="Arial"/>
          <w:color w:val="000000"/>
        </w:rPr>
        <w:t xml:space="preserve"> yang </w:t>
      </w:r>
      <w:proofErr w:type="spellStart"/>
      <w:r w:rsidR="002F1B5F" w:rsidRPr="001339BF">
        <w:rPr>
          <w:rFonts w:ascii="Arial" w:hAnsi="Arial" w:cs="Arial"/>
          <w:color w:val="000000"/>
        </w:rPr>
        <w:t>di</w:t>
      </w:r>
      <w:r w:rsidRPr="001339BF">
        <w:rPr>
          <w:rFonts w:ascii="Arial" w:hAnsi="Arial" w:cs="Arial"/>
          <w:color w:val="000000"/>
        </w:rPr>
        <w:t>akomodasi</w:t>
      </w:r>
      <w:proofErr w:type="spellEnd"/>
      <w:r w:rsidRPr="001339BF">
        <w:rPr>
          <w:rFonts w:ascii="Arial" w:hAnsi="Arial" w:cs="Arial"/>
          <w:color w:val="000000"/>
        </w:rPr>
        <w:t xml:space="preserve"> </w:t>
      </w:r>
      <w:r w:rsidR="002F1B5F" w:rsidRPr="001339BF">
        <w:rPr>
          <w:rFonts w:ascii="Arial" w:hAnsi="Arial" w:cs="Arial"/>
          <w:color w:val="000000"/>
          <w:lang w:val="id-ID"/>
        </w:rPr>
        <w:t xml:space="preserve">dalam </w:t>
      </w:r>
      <w:proofErr w:type="spellStart"/>
      <w:r w:rsidRPr="001339BF">
        <w:rPr>
          <w:rFonts w:ascii="Arial" w:hAnsi="Arial" w:cs="Arial"/>
          <w:color w:val="000000"/>
        </w:rPr>
        <w:t>kebijakan</w:t>
      </w:r>
      <w:proofErr w:type="spellEnd"/>
      <w:r w:rsidRPr="001339BF">
        <w:rPr>
          <w:rFonts w:ascii="Arial" w:hAnsi="Arial" w:cs="Arial"/>
          <w:color w:val="000000"/>
        </w:rPr>
        <w:t xml:space="preserve"> </w:t>
      </w:r>
      <w:proofErr w:type="spellStart"/>
      <w:r w:rsidRPr="001339BF">
        <w:rPr>
          <w:rFonts w:ascii="Arial" w:hAnsi="Arial" w:cs="Arial"/>
          <w:color w:val="000000"/>
        </w:rPr>
        <w:t>serta</w:t>
      </w:r>
      <w:proofErr w:type="spellEnd"/>
      <w:r w:rsidRPr="001339BF">
        <w:rPr>
          <w:rFonts w:ascii="Arial" w:hAnsi="Arial" w:cs="Arial"/>
          <w:color w:val="000000"/>
        </w:rPr>
        <w:t xml:space="preserve"> </w:t>
      </w:r>
      <w:proofErr w:type="spellStart"/>
      <w:r w:rsidRPr="001339BF">
        <w:rPr>
          <w:rFonts w:ascii="Arial" w:hAnsi="Arial" w:cs="Arial"/>
          <w:color w:val="000000"/>
        </w:rPr>
        <w:t>kearifan</w:t>
      </w:r>
      <w:proofErr w:type="spellEnd"/>
      <w:r w:rsidRPr="001339BF">
        <w:rPr>
          <w:rFonts w:ascii="Arial" w:hAnsi="Arial" w:cs="Arial"/>
          <w:color w:val="000000"/>
        </w:rPr>
        <w:t xml:space="preserve"> </w:t>
      </w:r>
      <w:proofErr w:type="spellStart"/>
      <w:r w:rsidRPr="001339BF">
        <w:rPr>
          <w:rFonts w:ascii="Arial" w:hAnsi="Arial" w:cs="Arial"/>
          <w:color w:val="000000"/>
        </w:rPr>
        <w:t>hidup</w:t>
      </w:r>
      <w:proofErr w:type="spellEnd"/>
      <w:r w:rsidRPr="001339BF">
        <w:rPr>
          <w:rFonts w:ascii="Arial" w:hAnsi="Arial" w:cs="Arial"/>
          <w:color w:val="000000"/>
        </w:rPr>
        <w:t xml:space="preserve"> </w:t>
      </w:r>
      <w:proofErr w:type="spellStart"/>
      <w:r w:rsidRPr="001339BF">
        <w:rPr>
          <w:rFonts w:ascii="Arial" w:hAnsi="Arial" w:cs="Arial"/>
          <w:color w:val="000000"/>
        </w:rPr>
        <w:t>masyarakat</w:t>
      </w:r>
      <w:proofErr w:type="spellEnd"/>
      <w:r w:rsidRPr="001339BF">
        <w:rPr>
          <w:rFonts w:ascii="Arial" w:hAnsi="Arial" w:cs="Arial"/>
          <w:color w:val="000000"/>
        </w:rPr>
        <w:t xml:space="preserve"> </w:t>
      </w:r>
      <w:r w:rsidR="002F1B5F" w:rsidRPr="001339BF">
        <w:rPr>
          <w:rFonts w:ascii="Arial" w:hAnsi="Arial" w:cs="Arial"/>
          <w:color w:val="000000"/>
          <w:lang w:val="id-ID"/>
        </w:rPr>
        <w:t xml:space="preserve">lokal </w:t>
      </w:r>
      <w:r w:rsidRPr="001339BF">
        <w:rPr>
          <w:rFonts w:ascii="Arial" w:hAnsi="Arial" w:cs="Arial"/>
          <w:color w:val="000000"/>
        </w:rPr>
        <w:t>(</w:t>
      </w:r>
      <w:proofErr w:type="spellStart"/>
      <w:r w:rsidRPr="001339BF">
        <w:rPr>
          <w:rFonts w:ascii="Arial" w:hAnsi="Arial" w:cs="Arial"/>
          <w:color w:val="000000"/>
        </w:rPr>
        <w:t>Kemdikbud</w:t>
      </w:r>
      <w:proofErr w:type="spellEnd"/>
      <w:r w:rsidRPr="001339BF">
        <w:rPr>
          <w:rFonts w:ascii="Arial" w:hAnsi="Arial" w:cs="Arial"/>
          <w:color w:val="000000"/>
        </w:rPr>
        <w:t>, 2016).</w:t>
      </w:r>
    </w:p>
    <w:p w:rsidR="007E383D" w:rsidRPr="001339BF" w:rsidRDefault="007E383D" w:rsidP="00FE0AD1">
      <w:pPr>
        <w:spacing w:after="0" w:line="240" w:lineRule="auto"/>
        <w:ind w:firstLine="720"/>
        <w:jc w:val="both"/>
        <w:rPr>
          <w:rFonts w:ascii="Arial" w:hAnsi="Arial" w:cs="Arial"/>
          <w:color w:val="000000"/>
        </w:rPr>
      </w:pPr>
    </w:p>
    <w:p w:rsidR="00FE0AD1" w:rsidRPr="001339BF" w:rsidRDefault="00FE0AD1" w:rsidP="00A33279">
      <w:pPr>
        <w:spacing w:after="0" w:line="240" w:lineRule="auto"/>
        <w:ind w:firstLine="720"/>
        <w:jc w:val="both"/>
        <w:rPr>
          <w:rFonts w:ascii="Arial" w:hAnsi="Arial" w:cs="Arial"/>
          <w:color w:val="000000"/>
          <w:lang w:val="id-ID"/>
        </w:rPr>
      </w:pPr>
      <w:proofErr w:type="spellStart"/>
      <w:r w:rsidRPr="001339BF">
        <w:rPr>
          <w:rFonts w:ascii="Arial" w:hAnsi="Arial" w:cs="Arial"/>
          <w:color w:val="000000"/>
        </w:rPr>
        <w:t>Keberagaman</w:t>
      </w:r>
      <w:proofErr w:type="spellEnd"/>
      <w:r w:rsidRPr="001339BF">
        <w:rPr>
          <w:rFonts w:ascii="Arial" w:hAnsi="Arial" w:cs="Arial"/>
          <w:color w:val="000000"/>
        </w:rPr>
        <w:t xml:space="preserve"> yang </w:t>
      </w:r>
      <w:proofErr w:type="spellStart"/>
      <w:r w:rsidRPr="001339BF">
        <w:rPr>
          <w:rFonts w:ascii="Arial" w:hAnsi="Arial" w:cs="Arial"/>
          <w:color w:val="000000"/>
        </w:rPr>
        <w:t>ada</w:t>
      </w:r>
      <w:proofErr w:type="spellEnd"/>
      <w:r w:rsidRPr="001339BF">
        <w:rPr>
          <w:rFonts w:ascii="Arial" w:hAnsi="Arial" w:cs="Arial"/>
          <w:color w:val="000000"/>
        </w:rPr>
        <w:t xml:space="preserve"> </w:t>
      </w:r>
      <w:proofErr w:type="spellStart"/>
      <w:r w:rsidRPr="001339BF">
        <w:rPr>
          <w:rFonts w:ascii="Arial" w:hAnsi="Arial" w:cs="Arial"/>
          <w:color w:val="000000"/>
        </w:rPr>
        <w:t>membuat</w:t>
      </w:r>
      <w:proofErr w:type="spellEnd"/>
      <w:r w:rsidRPr="001339BF">
        <w:rPr>
          <w:rFonts w:ascii="Arial" w:hAnsi="Arial" w:cs="Arial"/>
          <w:color w:val="000000"/>
        </w:rPr>
        <w:t xml:space="preserve"> </w:t>
      </w:r>
      <w:proofErr w:type="spellStart"/>
      <w:r w:rsidRPr="001339BF">
        <w:rPr>
          <w:rFonts w:ascii="Arial" w:hAnsi="Arial" w:cs="Arial"/>
          <w:color w:val="000000"/>
        </w:rPr>
        <w:t>masyarakat</w:t>
      </w:r>
      <w:proofErr w:type="spellEnd"/>
      <w:r w:rsidRPr="001339BF">
        <w:rPr>
          <w:rFonts w:ascii="Arial" w:hAnsi="Arial" w:cs="Arial"/>
          <w:color w:val="000000"/>
        </w:rPr>
        <w:t xml:space="preserve"> di </w:t>
      </w:r>
      <w:proofErr w:type="spellStart"/>
      <w:r w:rsidRPr="001339BF">
        <w:rPr>
          <w:rFonts w:ascii="Arial" w:hAnsi="Arial" w:cs="Arial"/>
          <w:color w:val="000000"/>
        </w:rPr>
        <w:t>wilayah</w:t>
      </w:r>
      <w:proofErr w:type="spellEnd"/>
      <w:r w:rsidRPr="001339BF">
        <w:rPr>
          <w:rFonts w:ascii="Arial" w:hAnsi="Arial" w:cs="Arial"/>
          <w:color w:val="000000"/>
        </w:rPr>
        <w:t xml:space="preserve"> </w:t>
      </w:r>
      <w:proofErr w:type="spellStart"/>
      <w:r w:rsidRPr="001339BF">
        <w:rPr>
          <w:rFonts w:ascii="Arial" w:hAnsi="Arial" w:cs="Arial"/>
          <w:color w:val="000000"/>
        </w:rPr>
        <w:t>nusantara</w:t>
      </w:r>
      <w:proofErr w:type="spellEnd"/>
      <w:r w:rsidRPr="001339BF">
        <w:rPr>
          <w:rFonts w:ascii="Arial" w:hAnsi="Arial" w:cs="Arial"/>
          <w:color w:val="000000"/>
        </w:rPr>
        <w:t xml:space="preserve"> </w:t>
      </w:r>
      <w:proofErr w:type="spellStart"/>
      <w:r w:rsidRPr="001339BF">
        <w:rPr>
          <w:rFonts w:ascii="Arial" w:hAnsi="Arial" w:cs="Arial"/>
          <w:color w:val="000000"/>
        </w:rPr>
        <w:t>mempunyai</w:t>
      </w:r>
      <w:proofErr w:type="spellEnd"/>
      <w:r w:rsidRPr="001339BF">
        <w:rPr>
          <w:rFonts w:ascii="Arial" w:hAnsi="Arial" w:cs="Arial"/>
          <w:color w:val="000000"/>
        </w:rPr>
        <w:t xml:space="preserve"> </w:t>
      </w:r>
      <w:proofErr w:type="spellStart"/>
      <w:r w:rsidRPr="001339BF">
        <w:rPr>
          <w:rFonts w:ascii="Arial" w:hAnsi="Arial" w:cs="Arial"/>
          <w:color w:val="000000"/>
        </w:rPr>
        <w:t>ciri</w:t>
      </w:r>
      <w:proofErr w:type="spellEnd"/>
      <w:r w:rsidRPr="001339BF">
        <w:rPr>
          <w:rFonts w:ascii="Arial" w:hAnsi="Arial" w:cs="Arial"/>
          <w:color w:val="000000"/>
        </w:rPr>
        <w:t xml:space="preserve"> </w:t>
      </w:r>
      <w:proofErr w:type="spellStart"/>
      <w:r w:rsidRPr="001339BF">
        <w:rPr>
          <w:rFonts w:ascii="Arial" w:hAnsi="Arial" w:cs="Arial"/>
          <w:color w:val="000000"/>
        </w:rPr>
        <w:t>khas</w:t>
      </w:r>
      <w:proofErr w:type="spellEnd"/>
      <w:r w:rsidRPr="001339BF">
        <w:rPr>
          <w:rFonts w:ascii="Arial" w:hAnsi="Arial" w:cs="Arial"/>
          <w:color w:val="000000"/>
        </w:rPr>
        <w:t xml:space="preserve"> </w:t>
      </w:r>
      <w:proofErr w:type="spellStart"/>
      <w:r w:rsidRPr="001339BF">
        <w:rPr>
          <w:rFonts w:ascii="Arial" w:hAnsi="Arial" w:cs="Arial"/>
          <w:color w:val="000000"/>
        </w:rPr>
        <w:t>tersendiri</w:t>
      </w:r>
      <w:proofErr w:type="spellEnd"/>
      <w:r w:rsidRPr="001339BF">
        <w:rPr>
          <w:rFonts w:ascii="Arial" w:hAnsi="Arial" w:cs="Arial"/>
          <w:color w:val="000000"/>
        </w:rPr>
        <w:t xml:space="preserve">. </w:t>
      </w:r>
      <w:proofErr w:type="spellStart"/>
      <w:r w:rsidRPr="001339BF">
        <w:rPr>
          <w:rFonts w:ascii="Arial" w:hAnsi="Arial" w:cs="Arial"/>
          <w:color w:val="000000"/>
        </w:rPr>
        <w:t>Ciri</w:t>
      </w:r>
      <w:proofErr w:type="spellEnd"/>
      <w:r w:rsidRPr="001339BF">
        <w:rPr>
          <w:rFonts w:ascii="Arial" w:hAnsi="Arial" w:cs="Arial"/>
          <w:color w:val="000000"/>
        </w:rPr>
        <w:t xml:space="preserve"> </w:t>
      </w:r>
      <w:proofErr w:type="spellStart"/>
      <w:r w:rsidRPr="001339BF">
        <w:rPr>
          <w:rFonts w:ascii="Arial" w:hAnsi="Arial" w:cs="Arial"/>
          <w:color w:val="000000"/>
        </w:rPr>
        <w:t>khas</w:t>
      </w:r>
      <w:proofErr w:type="spellEnd"/>
      <w:r w:rsidRPr="001339BF">
        <w:rPr>
          <w:rFonts w:ascii="Arial" w:hAnsi="Arial" w:cs="Arial"/>
          <w:color w:val="000000"/>
        </w:rPr>
        <w:t xml:space="preserve"> </w:t>
      </w:r>
      <w:proofErr w:type="spellStart"/>
      <w:r w:rsidRPr="001339BF">
        <w:rPr>
          <w:rFonts w:ascii="Arial" w:hAnsi="Arial" w:cs="Arial"/>
          <w:color w:val="000000"/>
        </w:rPr>
        <w:t>tersebut</w:t>
      </w:r>
      <w:proofErr w:type="spellEnd"/>
      <w:r w:rsidRPr="001339BF">
        <w:rPr>
          <w:rFonts w:ascii="Arial" w:hAnsi="Arial" w:cs="Arial"/>
          <w:color w:val="000000"/>
        </w:rPr>
        <w:t xml:space="preserve"> </w:t>
      </w:r>
      <w:proofErr w:type="spellStart"/>
      <w:r w:rsidRPr="001339BF">
        <w:rPr>
          <w:rFonts w:ascii="Arial" w:hAnsi="Arial" w:cs="Arial"/>
          <w:color w:val="000000"/>
        </w:rPr>
        <w:t>tumbuh</w:t>
      </w:r>
      <w:proofErr w:type="spellEnd"/>
      <w:r w:rsidRPr="001339BF">
        <w:rPr>
          <w:rFonts w:ascii="Arial" w:hAnsi="Arial" w:cs="Arial"/>
          <w:color w:val="000000"/>
        </w:rPr>
        <w:t xml:space="preserve"> </w:t>
      </w:r>
      <w:proofErr w:type="spellStart"/>
      <w:r w:rsidRPr="001339BF">
        <w:rPr>
          <w:rFonts w:ascii="Arial" w:hAnsi="Arial" w:cs="Arial"/>
          <w:color w:val="000000"/>
        </w:rPr>
        <w:t>dan</w:t>
      </w:r>
      <w:proofErr w:type="spellEnd"/>
      <w:r w:rsidRPr="001339BF">
        <w:rPr>
          <w:rFonts w:ascii="Arial" w:hAnsi="Arial" w:cs="Arial"/>
          <w:color w:val="000000"/>
        </w:rPr>
        <w:t xml:space="preserve"> </w:t>
      </w:r>
      <w:proofErr w:type="spellStart"/>
      <w:r w:rsidRPr="001339BF">
        <w:rPr>
          <w:rFonts w:ascii="Arial" w:hAnsi="Arial" w:cs="Arial"/>
          <w:color w:val="000000"/>
        </w:rPr>
        <w:t>berkembang</w:t>
      </w:r>
      <w:proofErr w:type="spellEnd"/>
      <w:r w:rsidRPr="001339BF">
        <w:rPr>
          <w:rFonts w:ascii="Arial" w:hAnsi="Arial" w:cs="Arial"/>
          <w:color w:val="000000"/>
        </w:rPr>
        <w:t xml:space="preserve"> </w:t>
      </w:r>
      <w:proofErr w:type="spellStart"/>
      <w:r w:rsidRPr="001339BF">
        <w:rPr>
          <w:rFonts w:ascii="Arial" w:hAnsi="Arial" w:cs="Arial"/>
          <w:color w:val="000000"/>
        </w:rPr>
        <w:t>sesuai</w:t>
      </w:r>
      <w:proofErr w:type="spellEnd"/>
      <w:r w:rsidRPr="001339BF">
        <w:rPr>
          <w:rFonts w:ascii="Arial" w:hAnsi="Arial" w:cs="Arial"/>
          <w:color w:val="000000"/>
        </w:rPr>
        <w:t xml:space="preserve"> </w:t>
      </w:r>
      <w:proofErr w:type="spellStart"/>
      <w:r w:rsidRPr="001339BF">
        <w:rPr>
          <w:rFonts w:ascii="Arial" w:hAnsi="Arial" w:cs="Arial"/>
          <w:color w:val="000000"/>
        </w:rPr>
        <w:t>dengan</w:t>
      </w:r>
      <w:proofErr w:type="spellEnd"/>
      <w:r w:rsidRPr="001339BF">
        <w:rPr>
          <w:rFonts w:ascii="Arial" w:hAnsi="Arial" w:cs="Arial"/>
          <w:color w:val="000000"/>
        </w:rPr>
        <w:t xml:space="preserve"> </w:t>
      </w:r>
      <w:proofErr w:type="spellStart"/>
      <w:r w:rsidRPr="001339BF">
        <w:rPr>
          <w:rFonts w:ascii="Arial" w:hAnsi="Arial" w:cs="Arial"/>
          <w:color w:val="000000"/>
        </w:rPr>
        <w:t>peradaban</w:t>
      </w:r>
      <w:proofErr w:type="spellEnd"/>
      <w:r w:rsidRPr="001339BF">
        <w:rPr>
          <w:rFonts w:ascii="Arial" w:hAnsi="Arial" w:cs="Arial"/>
          <w:color w:val="000000"/>
        </w:rPr>
        <w:t xml:space="preserve"> </w:t>
      </w:r>
      <w:proofErr w:type="spellStart"/>
      <w:r w:rsidRPr="001339BF">
        <w:rPr>
          <w:rFonts w:ascii="Arial" w:hAnsi="Arial" w:cs="Arial"/>
          <w:color w:val="000000"/>
        </w:rPr>
        <w:t>masyarakat</w:t>
      </w:r>
      <w:proofErr w:type="spellEnd"/>
      <w:r w:rsidRPr="001339BF">
        <w:rPr>
          <w:rFonts w:ascii="Arial" w:hAnsi="Arial" w:cs="Arial"/>
          <w:color w:val="000000"/>
        </w:rPr>
        <w:t xml:space="preserve"> </w:t>
      </w:r>
      <w:proofErr w:type="spellStart"/>
      <w:r w:rsidRPr="001339BF">
        <w:rPr>
          <w:rFonts w:ascii="Arial" w:hAnsi="Arial" w:cs="Arial"/>
          <w:color w:val="000000"/>
        </w:rPr>
        <w:t>lokal</w:t>
      </w:r>
      <w:proofErr w:type="spellEnd"/>
      <w:r w:rsidRPr="001339BF">
        <w:rPr>
          <w:rFonts w:ascii="Arial" w:hAnsi="Arial" w:cs="Arial"/>
          <w:color w:val="000000"/>
        </w:rPr>
        <w:t xml:space="preserve">. Palembang </w:t>
      </w:r>
      <w:proofErr w:type="spellStart"/>
      <w:r w:rsidRPr="001339BF">
        <w:rPr>
          <w:rFonts w:ascii="Arial" w:hAnsi="Arial" w:cs="Arial"/>
          <w:color w:val="000000"/>
        </w:rPr>
        <w:t>sebagai</w:t>
      </w:r>
      <w:proofErr w:type="spellEnd"/>
      <w:r w:rsidRPr="001339BF">
        <w:rPr>
          <w:rFonts w:ascii="Arial" w:hAnsi="Arial" w:cs="Arial"/>
          <w:color w:val="000000"/>
        </w:rPr>
        <w:t xml:space="preserve"> </w:t>
      </w:r>
      <w:proofErr w:type="spellStart"/>
      <w:r w:rsidRPr="001339BF">
        <w:rPr>
          <w:rFonts w:ascii="Arial" w:hAnsi="Arial" w:cs="Arial"/>
          <w:color w:val="000000"/>
        </w:rPr>
        <w:t>kota</w:t>
      </w:r>
      <w:proofErr w:type="spellEnd"/>
      <w:r w:rsidRPr="001339BF">
        <w:rPr>
          <w:rFonts w:ascii="Arial" w:hAnsi="Arial" w:cs="Arial"/>
          <w:color w:val="000000"/>
        </w:rPr>
        <w:t xml:space="preserve"> </w:t>
      </w:r>
      <w:proofErr w:type="spellStart"/>
      <w:r w:rsidRPr="001339BF">
        <w:rPr>
          <w:rFonts w:ascii="Arial" w:hAnsi="Arial" w:cs="Arial"/>
          <w:color w:val="000000"/>
        </w:rPr>
        <w:t>tertua</w:t>
      </w:r>
      <w:proofErr w:type="spellEnd"/>
      <w:r w:rsidRPr="001339BF">
        <w:rPr>
          <w:rFonts w:ascii="Arial" w:hAnsi="Arial" w:cs="Arial"/>
          <w:color w:val="000000"/>
        </w:rPr>
        <w:t xml:space="preserve"> yang </w:t>
      </w:r>
      <w:proofErr w:type="spellStart"/>
      <w:r w:rsidRPr="001339BF">
        <w:rPr>
          <w:rFonts w:ascii="Arial" w:hAnsi="Arial" w:cs="Arial"/>
          <w:color w:val="000000"/>
        </w:rPr>
        <w:t>ada</w:t>
      </w:r>
      <w:proofErr w:type="spellEnd"/>
      <w:r w:rsidRPr="001339BF">
        <w:rPr>
          <w:rFonts w:ascii="Arial" w:hAnsi="Arial" w:cs="Arial"/>
          <w:color w:val="000000"/>
        </w:rPr>
        <w:t xml:space="preserve"> di </w:t>
      </w:r>
      <w:proofErr w:type="spellStart"/>
      <w:r w:rsidRPr="001339BF">
        <w:rPr>
          <w:rFonts w:ascii="Arial" w:hAnsi="Arial" w:cs="Arial"/>
          <w:color w:val="000000"/>
        </w:rPr>
        <w:t>wilayah</w:t>
      </w:r>
      <w:proofErr w:type="spellEnd"/>
      <w:r w:rsidRPr="001339BF">
        <w:rPr>
          <w:rFonts w:ascii="Arial" w:hAnsi="Arial" w:cs="Arial"/>
          <w:color w:val="000000"/>
        </w:rPr>
        <w:t xml:space="preserve"> Indonesia </w:t>
      </w:r>
      <w:proofErr w:type="spellStart"/>
      <w:r w:rsidRPr="001339BF">
        <w:rPr>
          <w:rFonts w:ascii="Arial" w:hAnsi="Arial" w:cs="Arial"/>
          <w:color w:val="000000"/>
        </w:rPr>
        <w:t>selalu</w:t>
      </w:r>
      <w:proofErr w:type="spellEnd"/>
      <w:r w:rsidRPr="001339BF">
        <w:rPr>
          <w:rFonts w:ascii="Arial" w:hAnsi="Arial" w:cs="Arial"/>
          <w:color w:val="000000"/>
        </w:rPr>
        <w:t xml:space="preserve"> </w:t>
      </w:r>
      <w:proofErr w:type="spellStart"/>
      <w:r w:rsidRPr="001339BF">
        <w:rPr>
          <w:rFonts w:ascii="Arial" w:hAnsi="Arial" w:cs="Arial"/>
          <w:color w:val="000000"/>
        </w:rPr>
        <w:t>mengikuti</w:t>
      </w:r>
      <w:proofErr w:type="spellEnd"/>
      <w:r w:rsidRPr="001339BF">
        <w:rPr>
          <w:rFonts w:ascii="Arial" w:hAnsi="Arial" w:cs="Arial"/>
          <w:color w:val="000000"/>
        </w:rPr>
        <w:t xml:space="preserve"> </w:t>
      </w:r>
      <w:proofErr w:type="spellStart"/>
      <w:r w:rsidRPr="001339BF">
        <w:rPr>
          <w:rFonts w:ascii="Arial" w:hAnsi="Arial" w:cs="Arial"/>
          <w:color w:val="000000"/>
        </w:rPr>
        <w:t>perkembangan</w:t>
      </w:r>
      <w:proofErr w:type="spellEnd"/>
      <w:r w:rsidRPr="001339BF">
        <w:rPr>
          <w:rFonts w:ascii="Arial" w:hAnsi="Arial" w:cs="Arial"/>
          <w:color w:val="000000"/>
        </w:rPr>
        <w:t xml:space="preserve"> </w:t>
      </w:r>
      <w:proofErr w:type="spellStart"/>
      <w:r w:rsidRPr="001339BF">
        <w:rPr>
          <w:rFonts w:ascii="Arial" w:hAnsi="Arial" w:cs="Arial"/>
          <w:color w:val="000000"/>
        </w:rPr>
        <w:t>dan</w:t>
      </w:r>
      <w:proofErr w:type="spellEnd"/>
      <w:r w:rsidRPr="001339BF">
        <w:rPr>
          <w:rFonts w:ascii="Arial" w:hAnsi="Arial" w:cs="Arial"/>
          <w:color w:val="000000"/>
        </w:rPr>
        <w:t xml:space="preserve"> </w:t>
      </w:r>
      <w:proofErr w:type="spellStart"/>
      <w:r w:rsidRPr="001339BF">
        <w:rPr>
          <w:rFonts w:ascii="Arial" w:hAnsi="Arial" w:cs="Arial"/>
          <w:color w:val="000000"/>
        </w:rPr>
        <w:t>perubahan</w:t>
      </w:r>
      <w:proofErr w:type="spellEnd"/>
      <w:r w:rsidRPr="001339BF">
        <w:rPr>
          <w:rFonts w:ascii="Arial" w:hAnsi="Arial" w:cs="Arial"/>
          <w:color w:val="000000"/>
        </w:rPr>
        <w:t xml:space="preserve"> zaman </w:t>
      </w:r>
      <w:proofErr w:type="spellStart"/>
      <w:r w:rsidRPr="001339BF">
        <w:rPr>
          <w:rFonts w:ascii="Arial" w:hAnsi="Arial" w:cs="Arial"/>
          <w:color w:val="000000"/>
        </w:rPr>
        <w:t>dari</w:t>
      </w:r>
      <w:proofErr w:type="spellEnd"/>
      <w:r w:rsidRPr="001339BF">
        <w:rPr>
          <w:rFonts w:ascii="Arial" w:hAnsi="Arial" w:cs="Arial"/>
          <w:color w:val="000000"/>
        </w:rPr>
        <w:t xml:space="preserve"> </w:t>
      </w:r>
      <w:proofErr w:type="spellStart"/>
      <w:r w:rsidRPr="001339BF">
        <w:rPr>
          <w:rFonts w:ascii="Arial" w:hAnsi="Arial" w:cs="Arial"/>
          <w:color w:val="000000"/>
        </w:rPr>
        <w:t>waktu</w:t>
      </w:r>
      <w:proofErr w:type="spellEnd"/>
      <w:r w:rsidRPr="001339BF">
        <w:rPr>
          <w:rFonts w:ascii="Arial" w:hAnsi="Arial" w:cs="Arial"/>
          <w:color w:val="000000"/>
        </w:rPr>
        <w:t xml:space="preserve"> </w:t>
      </w:r>
      <w:proofErr w:type="spellStart"/>
      <w:r w:rsidRPr="001339BF">
        <w:rPr>
          <w:rFonts w:ascii="Arial" w:hAnsi="Arial" w:cs="Arial"/>
          <w:color w:val="000000"/>
        </w:rPr>
        <w:t>ke</w:t>
      </w:r>
      <w:proofErr w:type="spellEnd"/>
      <w:r w:rsidRPr="001339BF">
        <w:rPr>
          <w:rFonts w:ascii="Arial" w:hAnsi="Arial" w:cs="Arial"/>
          <w:color w:val="000000"/>
        </w:rPr>
        <w:t xml:space="preserve"> </w:t>
      </w:r>
      <w:proofErr w:type="spellStart"/>
      <w:r w:rsidRPr="001339BF">
        <w:rPr>
          <w:rFonts w:ascii="Arial" w:hAnsi="Arial" w:cs="Arial"/>
          <w:color w:val="000000"/>
        </w:rPr>
        <w:t>waktu</w:t>
      </w:r>
      <w:proofErr w:type="spellEnd"/>
      <w:r w:rsidRPr="001339BF">
        <w:rPr>
          <w:rFonts w:ascii="Arial" w:hAnsi="Arial" w:cs="Arial"/>
          <w:color w:val="000000"/>
        </w:rPr>
        <w:t xml:space="preserve">. </w:t>
      </w:r>
      <w:proofErr w:type="spellStart"/>
      <w:r w:rsidRPr="001339BF">
        <w:rPr>
          <w:rFonts w:ascii="Arial" w:hAnsi="Arial" w:cs="Arial"/>
          <w:color w:val="000000"/>
        </w:rPr>
        <w:t>Dahulu</w:t>
      </w:r>
      <w:proofErr w:type="spellEnd"/>
      <w:r w:rsidRPr="001339BF">
        <w:rPr>
          <w:rFonts w:ascii="Arial" w:hAnsi="Arial" w:cs="Arial"/>
          <w:color w:val="000000"/>
        </w:rPr>
        <w:t xml:space="preserve"> Palembang </w:t>
      </w:r>
      <w:proofErr w:type="spellStart"/>
      <w:r w:rsidRPr="001339BF">
        <w:rPr>
          <w:rFonts w:ascii="Arial" w:hAnsi="Arial" w:cs="Arial"/>
          <w:color w:val="000000"/>
        </w:rPr>
        <w:t>merupakan</w:t>
      </w:r>
      <w:proofErr w:type="spellEnd"/>
      <w:r w:rsidRPr="001339BF">
        <w:rPr>
          <w:rFonts w:ascii="Arial" w:hAnsi="Arial" w:cs="Arial"/>
          <w:color w:val="000000"/>
        </w:rPr>
        <w:t xml:space="preserve"> </w:t>
      </w:r>
      <w:proofErr w:type="spellStart"/>
      <w:r w:rsidRPr="001339BF">
        <w:rPr>
          <w:rFonts w:ascii="Arial" w:hAnsi="Arial" w:cs="Arial"/>
          <w:color w:val="000000"/>
        </w:rPr>
        <w:t>wilayah</w:t>
      </w:r>
      <w:proofErr w:type="spellEnd"/>
      <w:r w:rsidRPr="001339BF">
        <w:rPr>
          <w:rFonts w:ascii="Arial" w:hAnsi="Arial" w:cs="Arial"/>
          <w:color w:val="000000"/>
        </w:rPr>
        <w:t xml:space="preserve"> </w:t>
      </w:r>
      <w:proofErr w:type="spellStart"/>
      <w:r w:rsidRPr="001339BF">
        <w:rPr>
          <w:rFonts w:ascii="Arial" w:hAnsi="Arial" w:cs="Arial"/>
          <w:color w:val="000000"/>
        </w:rPr>
        <w:t>Kerajaan</w:t>
      </w:r>
      <w:proofErr w:type="spellEnd"/>
      <w:r w:rsidRPr="001339BF">
        <w:rPr>
          <w:rFonts w:ascii="Arial" w:hAnsi="Arial" w:cs="Arial"/>
          <w:color w:val="000000"/>
        </w:rPr>
        <w:t xml:space="preserve"> </w:t>
      </w:r>
      <w:proofErr w:type="spellStart"/>
      <w:r w:rsidRPr="001339BF">
        <w:rPr>
          <w:rFonts w:ascii="Arial" w:hAnsi="Arial" w:cs="Arial"/>
          <w:color w:val="000000"/>
        </w:rPr>
        <w:t>Sriwijaya</w:t>
      </w:r>
      <w:proofErr w:type="spellEnd"/>
      <w:r w:rsidRPr="001339BF">
        <w:rPr>
          <w:rFonts w:ascii="Arial" w:hAnsi="Arial" w:cs="Arial"/>
          <w:color w:val="000000"/>
        </w:rPr>
        <w:t xml:space="preserve"> yang </w:t>
      </w:r>
      <w:proofErr w:type="spellStart"/>
      <w:r w:rsidRPr="001339BF">
        <w:rPr>
          <w:rFonts w:ascii="Arial" w:hAnsi="Arial" w:cs="Arial"/>
          <w:color w:val="000000"/>
        </w:rPr>
        <w:t>terkenal</w:t>
      </w:r>
      <w:proofErr w:type="spellEnd"/>
      <w:r w:rsidRPr="001339BF">
        <w:rPr>
          <w:rFonts w:ascii="Arial" w:hAnsi="Arial" w:cs="Arial"/>
          <w:color w:val="000000"/>
        </w:rPr>
        <w:t xml:space="preserve"> </w:t>
      </w:r>
      <w:proofErr w:type="spellStart"/>
      <w:r w:rsidRPr="001339BF">
        <w:rPr>
          <w:rFonts w:ascii="Arial" w:hAnsi="Arial" w:cs="Arial"/>
          <w:color w:val="000000"/>
        </w:rPr>
        <w:t>dengan</w:t>
      </w:r>
      <w:proofErr w:type="spellEnd"/>
      <w:r w:rsidRPr="001339BF">
        <w:rPr>
          <w:rFonts w:ascii="Arial" w:hAnsi="Arial" w:cs="Arial"/>
          <w:color w:val="000000"/>
        </w:rPr>
        <w:t xml:space="preserve"> </w:t>
      </w:r>
      <w:proofErr w:type="spellStart"/>
      <w:r w:rsidRPr="001339BF">
        <w:rPr>
          <w:rFonts w:ascii="Arial" w:hAnsi="Arial" w:cs="Arial"/>
          <w:color w:val="000000"/>
        </w:rPr>
        <w:t>kekuatan</w:t>
      </w:r>
      <w:proofErr w:type="spellEnd"/>
      <w:r w:rsidRPr="001339BF">
        <w:rPr>
          <w:rFonts w:ascii="Arial" w:hAnsi="Arial" w:cs="Arial"/>
          <w:color w:val="000000"/>
        </w:rPr>
        <w:t xml:space="preserve"> </w:t>
      </w:r>
      <w:proofErr w:type="spellStart"/>
      <w:r w:rsidRPr="001339BF">
        <w:rPr>
          <w:rFonts w:ascii="Arial" w:hAnsi="Arial" w:cs="Arial"/>
          <w:color w:val="000000"/>
        </w:rPr>
        <w:t>maritim</w:t>
      </w:r>
      <w:proofErr w:type="spellEnd"/>
      <w:r w:rsidRPr="001339BF">
        <w:rPr>
          <w:rFonts w:ascii="Arial" w:hAnsi="Arial" w:cs="Arial"/>
          <w:color w:val="000000"/>
        </w:rPr>
        <w:t xml:space="preserve"> </w:t>
      </w:r>
      <w:proofErr w:type="spellStart"/>
      <w:r w:rsidRPr="001339BF">
        <w:rPr>
          <w:rFonts w:ascii="Arial" w:hAnsi="Arial" w:cs="Arial"/>
          <w:color w:val="000000"/>
        </w:rPr>
        <w:t>serta</w:t>
      </w:r>
      <w:proofErr w:type="spellEnd"/>
      <w:r w:rsidRPr="001339BF">
        <w:rPr>
          <w:rFonts w:ascii="Arial" w:hAnsi="Arial" w:cs="Arial"/>
          <w:color w:val="000000"/>
        </w:rPr>
        <w:t xml:space="preserve"> </w:t>
      </w:r>
      <w:proofErr w:type="spellStart"/>
      <w:r w:rsidRPr="001339BF">
        <w:rPr>
          <w:rFonts w:ascii="Arial" w:hAnsi="Arial" w:cs="Arial"/>
          <w:color w:val="000000"/>
        </w:rPr>
        <w:t>politik</w:t>
      </w:r>
      <w:proofErr w:type="spellEnd"/>
      <w:r w:rsidRPr="001339BF">
        <w:rPr>
          <w:rFonts w:ascii="Arial" w:hAnsi="Arial" w:cs="Arial"/>
          <w:color w:val="000000"/>
        </w:rPr>
        <w:t xml:space="preserve"> di </w:t>
      </w:r>
      <w:proofErr w:type="spellStart"/>
      <w:r w:rsidRPr="001339BF">
        <w:rPr>
          <w:rFonts w:ascii="Arial" w:hAnsi="Arial" w:cs="Arial"/>
          <w:color w:val="000000"/>
        </w:rPr>
        <w:t>kawasan</w:t>
      </w:r>
      <w:proofErr w:type="spellEnd"/>
      <w:r w:rsidRPr="001339BF">
        <w:rPr>
          <w:rFonts w:ascii="Arial" w:hAnsi="Arial" w:cs="Arial"/>
          <w:color w:val="000000"/>
        </w:rPr>
        <w:t xml:space="preserve"> Asia Tenggara (</w:t>
      </w:r>
      <w:proofErr w:type="spellStart"/>
      <w:r w:rsidRPr="001339BF">
        <w:rPr>
          <w:rFonts w:ascii="Arial" w:hAnsi="Arial" w:cs="Arial"/>
          <w:color w:val="000000"/>
        </w:rPr>
        <w:t>Utomo</w:t>
      </w:r>
      <w:proofErr w:type="spellEnd"/>
      <w:r w:rsidRPr="001339BF">
        <w:rPr>
          <w:rFonts w:ascii="Arial" w:hAnsi="Arial" w:cs="Arial"/>
          <w:color w:val="000000"/>
        </w:rPr>
        <w:t xml:space="preserve">, </w:t>
      </w:r>
      <w:proofErr w:type="spellStart"/>
      <w:r w:rsidRPr="001339BF">
        <w:rPr>
          <w:rFonts w:ascii="Arial" w:hAnsi="Arial" w:cs="Arial"/>
          <w:color w:val="000000"/>
        </w:rPr>
        <w:t>Hanafiah</w:t>
      </w:r>
      <w:proofErr w:type="spellEnd"/>
      <w:r w:rsidRPr="001339BF">
        <w:rPr>
          <w:rFonts w:ascii="Arial" w:hAnsi="Arial" w:cs="Arial"/>
          <w:color w:val="000000"/>
        </w:rPr>
        <w:t xml:space="preserve">, &amp; </w:t>
      </w:r>
      <w:proofErr w:type="spellStart"/>
      <w:r w:rsidRPr="001339BF">
        <w:rPr>
          <w:rFonts w:ascii="Arial" w:hAnsi="Arial" w:cs="Arial"/>
          <w:color w:val="000000"/>
        </w:rPr>
        <w:t>Ambari</w:t>
      </w:r>
      <w:proofErr w:type="spellEnd"/>
      <w:r w:rsidRPr="001339BF">
        <w:rPr>
          <w:rFonts w:ascii="Arial" w:hAnsi="Arial" w:cs="Arial"/>
          <w:color w:val="000000"/>
        </w:rPr>
        <w:t>, 2005).</w:t>
      </w:r>
      <w:r w:rsidR="00D34B8C" w:rsidRPr="001339BF">
        <w:rPr>
          <w:rFonts w:ascii="Arial" w:hAnsi="Arial" w:cs="Arial"/>
          <w:color w:val="000000"/>
        </w:rPr>
        <w:t xml:space="preserve"> </w:t>
      </w:r>
      <w:r w:rsidR="000E3C6C" w:rsidRPr="001339BF">
        <w:rPr>
          <w:rFonts w:ascii="Arial" w:hAnsi="Arial" w:cs="Arial"/>
          <w:color w:val="000000"/>
          <w:lang w:val="id-ID"/>
        </w:rPr>
        <w:t>Runtuhnya Kerajaan Sriwijaya membuat P</w:t>
      </w:r>
      <w:r w:rsidR="00E91795" w:rsidRPr="001339BF">
        <w:rPr>
          <w:rFonts w:ascii="Arial" w:hAnsi="Arial" w:cs="Arial"/>
          <w:color w:val="000000"/>
          <w:lang w:val="id-ID"/>
        </w:rPr>
        <w:t>alembang berubah menjadi kera</w:t>
      </w:r>
      <w:r w:rsidR="000E3C6C" w:rsidRPr="001339BF">
        <w:rPr>
          <w:rFonts w:ascii="Arial" w:hAnsi="Arial" w:cs="Arial"/>
          <w:color w:val="000000"/>
          <w:lang w:val="id-ID"/>
        </w:rPr>
        <w:t>jaan islam yang dikenal dengan Kesultanan Palembang D</w:t>
      </w:r>
      <w:r w:rsidR="00E91795" w:rsidRPr="001339BF">
        <w:rPr>
          <w:rFonts w:ascii="Arial" w:hAnsi="Arial" w:cs="Arial"/>
          <w:color w:val="000000"/>
          <w:lang w:val="id-ID"/>
        </w:rPr>
        <w:t>arussalam dengan menjadikan al-quran dan hadis sebagai landasan dasa</w:t>
      </w:r>
      <w:r w:rsidR="000E3C6C" w:rsidRPr="001339BF">
        <w:rPr>
          <w:rFonts w:ascii="Arial" w:hAnsi="Arial" w:cs="Arial"/>
          <w:color w:val="000000"/>
          <w:lang w:val="id-ID"/>
        </w:rPr>
        <w:t xml:space="preserve">r dari konstitusi pemerintahan Kesultanan Palembang Darussalam (Syawaludin, 2014). </w:t>
      </w:r>
      <w:r w:rsidR="00D34B8C" w:rsidRPr="001339BF">
        <w:rPr>
          <w:rFonts w:ascii="Arial" w:hAnsi="Arial" w:cs="Arial"/>
          <w:color w:val="000000"/>
          <w:lang w:val="id-ID"/>
        </w:rPr>
        <w:t>Kejayaan dan kegemilangan kesultanan Palembang dalam bidang politik, sosial, serta ekonomi dahulu membuat Kota Palembang menjadi salah satu kota yang dapat diperhitungkan di wilayah nusantara (Ravico, 2015).</w:t>
      </w:r>
    </w:p>
    <w:p w:rsidR="007E383D" w:rsidRPr="001339BF" w:rsidRDefault="007E383D" w:rsidP="00A33279">
      <w:pPr>
        <w:spacing w:after="0" w:line="240" w:lineRule="auto"/>
        <w:ind w:firstLine="720"/>
        <w:jc w:val="both"/>
        <w:rPr>
          <w:rFonts w:ascii="Arial" w:hAnsi="Arial" w:cs="Arial"/>
          <w:color w:val="000000"/>
          <w:lang w:val="id-ID"/>
        </w:rPr>
      </w:pPr>
    </w:p>
    <w:p w:rsidR="0042558E" w:rsidRPr="001339BF" w:rsidRDefault="0061049F" w:rsidP="00A33279">
      <w:pPr>
        <w:spacing w:after="0" w:line="240" w:lineRule="auto"/>
        <w:ind w:firstLine="720"/>
        <w:jc w:val="both"/>
        <w:rPr>
          <w:rFonts w:ascii="Arial" w:hAnsi="Arial" w:cs="Arial"/>
          <w:color w:val="000000"/>
          <w:lang w:val="id-ID"/>
        </w:rPr>
      </w:pPr>
      <w:r w:rsidRPr="001339BF">
        <w:rPr>
          <w:rFonts w:ascii="Arial" w:hAnsi="Arial" w:cs="Arial"/>
          <w:color w:val="000000"/>
          <w:lang w:val="id-ID"/>
        </w:rPr>
        <w:t>Agama dan bu</w:t>
      </w:r>
      <w:r w:rsidR="002620AD" w:rsidRPr="001339BF">
        <w:rPr>
          <w:rFonts w:ascii="Arial" w:hAnsi="Arial" w:cs="Arial"/>
          <w:color w:val="000000"/>
          <w:lang w:val="id-ID"/>
        </w:rPr>
        <w:t>d</w:t>
      </w:r>
      <w:r w:rsidRPr="001339BF">
        <w:rPr>
          <w:rFonts w:ascii="Arial" w:hAnsi="Arial" w:cs="Arial"/>
          <w:color w:val="000000"/>
          <w:lang w:val="id-ID"/>
        </w:rPr>
        <w:t xml:space="preserve">aya </w:t>
      </w:r>
      <w:r w:rsidR="000E3C6C" w:rsidRPr="001339BF">
        <w:rPr>
          <w:rFonts w:ascii="Arial" w:hAnsi="Arial" w:cs="Arial"/>
          <w:color w:val="000000"/>
          <w:lang w:val="id-ID"/>
        </w:rPr>
        <w:t>telah tumbuh dan berkembang di Palembang, hal tersebut membuat P</w:t>
      </w:r>
      <w:r w:rsidRPr="001339BF">
        <w:rPr>
          <w:rFonts w:ascii="Arial" w:hAnsi="Arial" w:cs="Arial"/>
          <w:color w:val="000000"/>
          <w:lang w:val="id-ID"/>
        </w:rPr>
        <w:t>alembang sebagai tempat yang penting dalam peradaban serta t</w:t>
      </w:r>
      <w:r w:rsidR="00A42A55" w:rsidRPr="001339BF">
        <w:rPr>
          <w:rFonts w:ascii="Arial" w:hAnsi="Arial" w:cs="Arial"/>
          <w:color w:val="000000"/>
          <w:lang w:val="id-ID"/>
        </w:rPr>
        <w:t>radisi di nusantara (Rahim, 1998</w:t>
      </w:r>
      <w:r w:rsidRPr="001339BF">
        <w:rPr>
          <w:rFonts w:ascii="Arial" w:hAnsi="Arial" w:cs="Arial"/>
          <w:color w:val="000000"/>
          <w:lang w:val="id-ID"/>
        </w:rPr>
        <w:t>).</w:t>
      </w:r>
      <w:r w:rsidR="000E3C6C" w:rsidRPr="001339BF">
        <w:rPr>
          <w:rFonts w:ascii="Arial" w:hAnsi="Arial" w:cs="Arial"/>
          <w:color w:val="000000"/>
          <w:lang w:val="id-ID"/>
        </w:rPr>
        <w:t xml:space="preserve"> Kesultanan P</w:t>
      </w:r>
      <w:r w:rsidR="00BE2659" w:rsidRPr="001339BF">
        <w:rPr>
          <w:rFonts w:ascii="Arial" w:hAnsi="Arial" w:cs="Arial"/>
          <w:color w:val="000000"/>
          <w:lang w:val="id-ID"/>
        </w:rPr>
        <w:t xml:space="preserve">alembang memberikan perhatian khusus terhadap salah satu unsur ajaran agama islam yaitu dalam bidang hukum </w:t>
      </w:r>
      <w:r w:rsidR="000E3C6C" w:rsidRPr="001339BF">
        <w:rPr>
          <w:rFonts w:ascii="Arial" w:hAnsi="Arial" w:cs="Arial"/>
          <w:color w:val="000000"/>
          <w:lang w:val="id-ID"/>
        </w:rPr>
        <w:t>dimana pengaruh hukum islam di P</w:t>
      </w:r>
      <w:r w:rsidR="00BE2659" w:rsidRPr="001339BF">
        <w:rPr>
          <w:rFonts w:ascii="Arial" w:hAnsi="Arial" w:cs="Arial"/>
          <w:color w:val="000000"/>
          <w:lang w:val="id-ID"/>
        </w:rPr>
        <w:t>alembang cukup kuat terutama dalam bidang hukum keluarga yaitu perkawinan dan kewarisan</w:t>
      </w:r>
      <w:r w:rsidR="00395FC8" w:rsidRPr="001339BF">
        <w:rPr>
          <w:rFonts w:ascii="Arial" w:hAnsi="Arial" w:cs="Arial"/>
          <w:color w:val="000000"/>
          <w:lang w:val="id-ID"/>
        </w:rPr>
        <w:t>. Secara perlahan kondisi tersebut telah memperlemah kedu</w:t>
      </w:r>
      <w:r w:rsidR="000E3C6C" w:rsidRPr="001339BF">
        <w:rPr>
          <w:rFonts w:ascii="Arial" w:hAnsi="Arial" w:cs="Arial"/>
          <w:color w:val="000000"/>
          <w:lang w:val="id-ID"/>
        </w:rPr>
        <w:t>dukan hukum adat di masyarakat P</w:t>
      </w:r>
      <w:r w:rsidR="00395FC8" w:rsidRPr="001339BF">
        <w:rPr>
          <w:rFonts w:ascii="Arial" w:hAnsi="Arial" w:cs="Arial"/>
          <w:color w:val="000000"/>
          <w:lang w:val="id-ID"/>
        </w:rPr>
        <w:t>alembang.</w:t>
      </w:r>
      <w:r w:rsidR="002B6A4C" w:rsidRPr="001339BF">
        <w:rPr>
          <w:rFonts w:ascii="Arial" w:hAnsi="Arial" w:cs="Arial"/>
          <w:color w:val="000000"/>
          <w:lang w:val="id-ID"/>
        </w:rPr>
        <w:t xml:space="preserve"> Terjadinya akomodasi antara hukum islam dan adat</w:t>
      </w:r>
      <w:r w:rsidR="00874C9C" w:rsidRPr="001339BF">
        <w:rPr>
          <w:rFonts w:ascii="Arial" w:hAnsi="Arial" w:cs="Arial"/>
          <w:color w:val="000000"/>
          <w:lang w:val="id-ID"/>
        </w:rPr>
        <w:t xml:space="preserve"> yaitu di bidang hukum keluarga</w:t>
      </w:r>
      <w:r w:rsidR="00C832AF" w:rsidRPr="001339BF">
        <w:rPr>
          <w:rFonts w:ascii="Arial" w:hAnsi="Arial" w:cs="Arial"/>
          <w:color w:val="000000"/>
          <w:lang w:val="id-ID"/>
        </w:rPr>
        <w:t xml:space="preserve">. </w:t>
      </w:r>
    </w:p>
    <w:p w:rsidR="007E383D" w:rsidRPr="001339BF" w:rsidRDefault="007E383D" w:rsidP="00966DDB">
      <w:pPr>
        <w:spacing w:after="0" w:line="240" w:lineRule="auto"/>
        <w:jc w:val="both"/>
        <w:rPr>
          <w:rFonts w:ascii="Arial" w:hAnsi="Arial" w:cs="Arial"/>
          <w:color w:val="000000"/>
          <w:lang w:val="id-ID"/>
        </w:rPr>
      </w:pPr>
    </w:p>
    <w:p w:rsidR="0061049F" w:rsidRPr="001339BF" w:rsidRDefault="0042558E" w:rsidP="00F6189D">
      <w:pPr>
        <w:spacing w:after="0" w:line="240" w:lineRule="auto"/>
        <w:ind w:firstLine="720"/>
        <w:jc w:val="both"/>
        <w:rPr>
          <w:rFonts w:ascii="Arial" w:hAnsi="Arial" w:cs="Arial"/>
          <w:color w:val="000000"/>
          <w:lang w:val="id-ID"/>
        </w:rPr>
      </w:pPr>
      <w:r w:rsidRPr="001339BF">
        <w:rPr>
          <w:rFonts w:ascii="Arial" w:hAnsi="Arial" w:cs="Arial"/>
          <w:color w:val="000000"/>
          <w:lang w:val="id-ID"/>
        </w:rPr>
        <w:t>Hukum keluarga yang berlaku telah mengalami penyesuaian dengan adat setempat. Pada masa pemerintahan Ratu Jamaluddin Mangkurat IV yang memerintah pada tahun 1639-1650 M terdapat hukum adat bercorak islam yang me</w:t>
      </w:r>
      <w:r w:rsidR="000E3C6C" w:rsidRPr="001339BF">
        <w:rPr>
          <w:rFonts w:ascii="Arial" w:hAnsi="Arial" w:cs="Arial"/>
          <w:color w:val="000000"/>
          <w:lang w:val="id-ID"/>
        </w:rPr>
        <w:t>ngatur aktivitas masyarakat di Kesultanan P</w:t>
      </w:r>
      <w:r w:rsidRPr="001339BF">
        <w:rPr>
          <w:rFonts w:ascii="Arial" w:hAnsi="Arial" w:cs="Arial"/>
          <w:color w:val="000000"/>
          <w:lang w:val="id-ID"/>
        </w:rPr>
        <w:t>alembang (Husna, 2019).</w:t>
      </w:r>
      <w:r w:rsidR="0025080B" w:rsidRPr="001339BF">
        <w:rPr>
          <w:rFonts w:ascii="Arial" w:hAnsi="Arial" w:cs="Arial"/>
          <w:color w:val="000000"/>
          <w:lang w:val="id-ID"/>
        </w:rPr>
        <w:t xml:space="preserve"> Hukum a</w:t>
      </w:r>
      <w:r w:rsidR="000E3C6C" w:rsidRPr="001339BF">
        <w:rPr>
          <w:rFonts w:ascii="Arial" w:hAnsi="Arial" w:cs="Arial"/>
          <w:color w:val="000000"/>
          <w:lang w:val="id-ID"/>
        </w:rPr>
        <w:t>dat inilah yang dikenal dengan Undang-Undang S</w:t>
      </w:r>
      <w:r w:rsidR="0025080B" w:rsidRPr="001339BF">
        <w:rPr>
          <w:rFonts w:ascii="Arial" w:hAnsi="Arial" w:cs="Arial"/>
          <w:color w:val="000000"/>
          <w:lang w:val="id-ID"/>
        </w:rPr>
        <w:t>imb</w:t>
      </w:r>
      <w:r w:rsidR="000E3C6C" w:rsidRPr="001339BF">
        <w:rPr>
          <w:rFonts w:ascii="Arial" w:hAnsi="Arial" w:cs="Arial"/>
          <w:color w:val="000000"/>
          <w:lang w:val="id-ID"/>
        </w:rPr>
        <w:t>ur C</w:t>
      </w:r>
      <w:r w:rsidR="0025080B" w:rsidRPr="001339BF">
        <w:rPr>
          <w:rFonts w:ascii="Arial" w:hAnsi="Arial" w:cs="Arial"/>
          <w:color w:val="000000"/>
          <w:lang w:val="id-ID"/>
        </w:rPr>
        <w:t>ahaya yang dibuat oleh permaisuri raja yang bernama Ratu Sinuhun (Farida &amp; Hasan, 2011).</w:t>
      </w:r>
      <w:r w:rsidR="00F6189D" w:rsidRPr="001339BF">
        <w:rPr>
          <w:rFonts w:ascii="Arial" w:hAnsi="Arial" w:cs="Arial"/>
          <w:color w:val="000000"/>
          <w:lang w:val="id-ID"/>
        </w:rPr>
        <w:t xml:space="preserve"> </w:t>
      </w:r>
      <w:r w:rsidR="000E3C6C" w:rsidRPr="001339BF">
        <w:rPr>
          <w:rFonts w:ascii="Arial" w:hAnsi="Arial" w:cs="Arial"/>
          <w:color w:val="000000"/>
          <w:lang w:val="id-ID"/>
        </w:rPr>
        <w:t>Undang-Undang Simbur C</w:t>
      </w:r>
      <w:r w:rsidR="00C832AF" w:rsidRPr="001339BF">
        <w:rPr>
          <w:rFonts w:ascii="Arial" w:hAnsi="Arial" w:cs="Arial"/>
          <w:color w:val="000000"/>
          <w:lang w:val="id-ID"/>
        </w:rPr>
        <w:t>ahaya merupakan gabungan corak antara hukum</w:t>
      </w:r>
      <w:r w:rsidR="004C04D7" w:rsidRPr="001339BF">
        <w:rPr>
          <w:rFonts w:ascii="Arial" w:hAnsi="Arial" w:cs="Arial"/>
          <w:color w:val="000000"/>
          <w:lang w:val="id-ID"/>
        </w:rPr>
        <w:t xml:space="preserve"> islam dan adat  yang </w:t>
      </w:r>
      <w:r w:rsidR="00B82303" w:rsidRPr="001339BF">
        <w:rPr>
          <w:rFonts w:ascii="Arial" w:hAnsi="Arial" w:cs="Arial"/>
          <w:color w:val="000000"/>
          <w:lang w:val="id-ID"/>
        </w:rPr>
        <w:t xml:space="preserve">telah </w:t>
      </w:r>
      <w:r w:rsidR="00C832AF" w:rsidRPr="001339BF">
        <w:rPr>
          <w:rFonts w:ascii="Arial" w:hAnsi="Arial" w:cs="Arial"/>
          <w:color w:val="000000"/>
          <w:lang w:val="id-ID"/>
        </w:rPr>
        <w:t>diadabtasikan</w:t>
      </w:r>
      <w:r w:rsidR="000E3C6C" w:rsidRPr="001339BF">
        <w:rPr>
          <w:rFonts w:ascii="Arial" w:hAnsi="Arial" w:cs="Arial"/>
          <w:color w:val="000000"/>
          <w:lang w:val="id-ID"/>
        </w:rPr>
        <w:t xml:space="preserve"> dalam kehidupan masyarakat di Kesultanan P</w:t>
      </w:r>
      <w:r w:rsidR="00C832AF" w:rsidRPr="001339BF">
        <w:rPr>
          <w:rFonts w:ascii="Arial" w:hAnsi="Arial" w:cs="Arial"/>
          <w:color w:val="000000"/>
          <w:lang w:val="id-ID"/>
        </w:rPr>
        <w:t>alembang (Amin, 1986).</w:t>
      </w:r>
      <w:r w:rsidR="000E3C6C" w:rsidRPr="001339BF">
        <w:rPr>
          <w:rFonts w:ascii="Arial" w:hAnsi="Arial" w:cs="Arial"/>
          <w:color w:val="000000"/>
          <w:lang w:val="id-ID"/>
        </w:rPr>
        <w:t xml:space="preserve"> </w:t>
      </w:r>
      <w:r w:rsidR="00275499" w:rsidRPr="001339BF">
        <w:rPr>
          <w:rFonts w:ascii="Arial" w:hAnsi="Arial" w:cs="Arial"/>
          <w:color w:val="000000"/>
          <w:lang w:val="id-ID"/>
        </w:rPr>
        <w:t>Undang-Undang Simbur C</w:t>
      </w:r>
      <w:r w:rsidR="00851523" w:rsidRPr="001339BF">
        <w:rPr>
          <w:rFonts w:ascii="Arial" w:hAnsi="Arial" w:cs="Arial"/>
          <w:color w:val="000000"/>
          <w:lang w:val="id-ID"/>
        </w:rPr>
        <w:t>ahaya dalam implementasinya telah m</w:t>
      </w:r>
      <w:r w:rsidR="00275499" w:rsidRPr="001339BF">
        <w:rPr>
          <w:rFonts w:ascii="Arial" w:hAnsi="Arial" w:cs="Arial"/>
          <w:color w:val="000000"/>
          <w:lang w:val="id-ID"/>
        </w:rPr>
        <w:t>enjangkau kebiasaan masyarakat P</w:t>
      </w:r>
      <w:r w:rsidR="00851523" w:rsidRPr="001339BF">
        <w:rPr>
          <w:rFonts w:ascii="Arial" w:hAnsi="Arial" w:cs="Arial"/>
          <w:color w:val="000000"/>
          <w:lang w:val="id-ID"/>
        </w:rPr>
        <w:t>alembang baik yang bersifat individual maupun umum. Hal tersebut di berlakukan dalam segala kondisi sehari-hari</w:t>
      </w:r>
      <w:r w:rsidR="00835C27" w:rsidRPr="001339BF">
        <w:rPr>
          <w:rFonts w:ascii="Arial" w:hAnsi="Arial" w:cs="Arial"/>
          <w:color w:val="000000"/>
          <w:lang w:val="id-ID"/>
        </w:rPr>
        <w:t xml:space="preserve"> ataupun insidental dengan tujuan agar tidak terjadi kerusakan dan ancaman yang terjadi ter</w:t>
      </w:r>
      <w:r w:rsidR="00275499" w:rsidRPr="001339BF">
        <w:rPr>
          <w:rFonts w:ascii="Arial" w:hAnsi="Arial" w:cs="Arial"/>
          <w:color w:val="000000"/>
          <w:lang w:val="id-ID"/>
        </w:rPr>
        <w:t>hadap keserasian masyarakat di Kesultanan P</w:t>
      </w:r>
      <w:r w:rsidR="00835C27" w:rsidRPr="001339BF">
        <w:rPr>
          <w:rFonts w:ascii="Arial" w:hAnsi="Arial" w:cs="Arial"/>
          <w:color w:val="000000"/>
          <w:lang w:val="id-ID"/>
        </w:rPr>
        <w:t>alembang.</w:t>
      </w:r>
    </w:p>
    <w:p w:rsidR="007E383D" w:rsidRPr="001339BF" w:rsidRDefault="007E383D" w:rsidP="00F6189D">
      <w:pPr>
        <w:spacing w:after="0" w:line="240" w:lineRule="auto"/>
        <w:ind w:firstLine="720"/>
        <w:jc w:val="both"/>
        <w:rPr>
          <w:rFonts w:ascii="Arial" w:hAnsi="Arial" w:cs="Arial"/>
          <w:color w:val="000000"/>
          <w:lang w:val="id-ID"/>
        </w:rPr>
      </w:pPr>
    </w:p>
    <w:p w:rsidR="00CC742B" w:rsidRPr="001339BF" w:rsidRDefault="00AA6E8D" w:rsidP="000216F0">
      <w:pPr>
        <w:spacing w:after="0" w:line="240" w:lineRule="auto"/>
        <w:ind w:firstLine="720"/>
        <w:jc w:val="both"/>
        <w:rPr>
          <w:rFonts w:ascii="Arial" w:hAnsi="Arial" w:cs="Arial"/>
          <w:color w:val="000000"/>
          <w:lang w:val="id-ID"/>
        </w:rPr>
      </w:pPr>
      <w:r w:rsidRPr="001339BF">
        <w:rPr>
          <w:rFonts w:ascii="Arial" w:hAnsi="Arial" w:cs="Arial"/>
          <w:color w:val="000000"/>
          <w:lang w:val="id-ID"/>
        </w:rPr>
        <w:t>Simbur C</w:t>
      </w:r>
      <w:r w:rsidR="00ED7468" w:rsidRPr="001339BF">
        <w:rPr>
          <w:rFonts w:ascii="Arial" w:hAnsi="Arial" w:cs="Arial"/>
          <w:color w:val="000000"/>
          <w:lang w:val="id-ID"/>
        </w:rPr>
        <w:t>ahaya berarti percik sinar, yang dikaitkan dengan cerita yang berbau mitos tentang selimbur (pancaran) cahaya yang ada dibukit siguntang untuk menyambut kedatangan anak cucu Iskandar Zulkarnain. Selimbur cahaya menjadi simbol pengesahan</w:t>
      </w:r>
      <w:r w:rsidR="005E4EE9" w:rsidRPr="001339BF">
        <w:rPr>
          <w:rFonts w:ascii="Arial" w:hAnsi="Arial" w:cs="Arial"/>
          <w:color w:val="000000"/>
          <w:lang w:val="id-ID"/>
        </w:rPr>
        <w:t xml:space="preserve"> raja-raja muslim di ti</w:t>
      </w:r>
      <w:r w:rsidR="00966DDB" w:rsidRPr="001339BF">
        <w:rPr>
          <w:rFonts w:ascii="Arial" w:hAnsi="Arial" w:cs="Arial"/>
          <w:color w:val="000000"/>
          <w:lang w:val="id-ID"/>
        </w:rPr>
        <w:t>ga serumpun tanah melayu yaitu Palembang, Singapura, dan M</w:t>
      </w:r>
      <w:r w:rsidR="005E4EE9" w:rsidRPr="001339BF">
        <w:rPr>
          <w:rFonts w:ascii="Arial" w:hAnsi="Arial" w:cs="Arial"/>
          <w:color w:val="000000"/>
          <w:lang w:val="id-ID"/>
        </w:rPr>
        <w:t>alaka.</w:t>
      </w:r>
      <w:r w:rsidR="00665E87" w:rsidRPr="001339BF">
        <w:rPr>
          <w:rFonts w:ascii="Arial" w:hAnsi="Arial" w:cs="Arial"/>
          <w:color w:val="000000"/>
          <w:lang w:val="id-ID"/>
        </w:rPr>
        <w:t xml:space="preserve"> Ratu Sinuhun berhasil mengkompilasi serta menyusun adat-adat daerah dengan hukum keluarga islam.</w:t>
      </w:r>
      <w:r w:rsidR="008764E4" w:rsidRPr="001339BF">
        <w:rPr>
          <w:rFonts w:ascii="Arial" w:hAnsi="Arial" w:cs="Arial"/>
          <w:color w:val="000000"/>
          <w:lang w:val="id-ID"/>
        </w:rPr>
        <w:t xml:space="preserve"> Simbur Cahaya menjadi suatu undang-undang yang dijadikan sebagai aturan adat masyarakat </w:t>
      </w:r>
      <w:r w:rsidR="00A7007E" w:rsidRPr="001339BF">
        <w:rPr>
          <w:rFonts w:ascii="Arial" w:hAnsi="Arial" w:cs="Arial"/>
          <w:color w:val="000000"/>
          <w:lang w:val="id-ID"/>
        </w:rPr>
        <w:t>yang berla</w:t>
      </w:r>
      <w:r w:rsidR="00966DDB" w:rsidRPr="001339BF">
        <w:rPr>
          <w:rFonts w:ascii="Arial" w:hAnsi="Arial" w:cs="Arial"/>
          <w:color w:val="000000"/>
          <w:lang w:val="id-ID"/>
        </w:rPr>
        <w:t>ku di seluruh uluan kesultanan P</w:t>
      </w:r>
      <w:r w:rsidR="00A7007E" w:rsidRPr="001339BF">
        <w:rPr>
          <w:rFonts w:ascii="Arial" w:hAnsi="Arial" w:cs="Arial"/>
          <w:color w:val="000000"/>
          <w:lang w:val="id-ID"/>
        </w:rPr>
        <w:t>alembang. Undang-undang tersebut berisikan aturan yang mencakup hubungan masyarakat, seperti aturan bujang gadis, aturan kawin, aturan marga, aturan dusun dan berladang,</w:t>
      </w:r>
      <w:r w:rsidR="00966DDB" w:rsidRPr="001339BF">
        <w:rPr>
          <w:rFonts w:ascii="Arial" w:hAnsi="Arial" w:cs="Arial"/>
          <w:color w:val="000000"/>
          <w:lang w:val="id-ID"/>
        </w:rPr>
        <w:t xml:space="preserve"> </w:t>
      </w:r>
      <w:r w:rsidR="00A7007E" w:rsidRPr="001339BF">
        <w:rPr>
          <w:rFonts w:ascii="Arial" w:hAnsi="Arial" w:cs="Arial"/>
          <w:color w:val="000000"/>
          <w:lang w:val="id-ID"/>
        </w:rPr>
        <w:t xml:space="preserve">aturan kaum, dan </w:t>
      </w:r>
      <w:r w:rsidR="00A7007E" w:rsidRPr="001339BF">
        <w:rPr>
          <w:rFonts w:ascii="Arial" w:hAnsi="Arial" w:cs="Arial"/>
          <w:color w:val="000000"/>
          <w:lang w:val="id-ID"/>
        </w:rPr>
        <w:lastRenderedPageBreak/>
        <w:t>aturan perhukuman.</w:t>
      </w:r>
      <w:r w:rsidR="00BB4A65" w:rsidRPr="001339BF">
        <w:rPr>
          <w:rFonts w:ascii="Arial" w:hAnsi="Arial" w:cs="Arial"/>
          <w:color w:val="000000"/>
          <w:lang w:val="id-ID"/>
        </w:rPr>
        <w:t xml:space="preserve"> Aturan kawin diatur pada bab pertama pada undang-undang simbur cahaya yang membahas seluk beluk perkawinan dan hal-hal yang terkait.</w:t>
      </w:r>
      <w:r w:rsidR="00966DDB" w:rsidRPr="001339BF">
        <w:rPr>
          <w:rFonts w:ascii="Arial" w:hAnsi="Arial" w:cs="Arial"/>
          <w:color w:val="000000"/>
          <w:lang w:val="id-ID"/>
        </w:rPr>
        <w:t xml:space="preserve"> </w:t>
      </w:r>
      <w:r w:rsidR="005A2A03" w:rsidRPr="001339BF">
        <w:rPr>
          <w:rFonts w:ascii="Arial" w:hAnsi="Arial" w:cs="Arial"/>
          <w:color w:val="000000"/>
          <w:lang w:val="id-ID"/>
        </w:rPr>
        <w:t>Perkawinan merupakan penyatuan antara seorang pria dan wanita yang dilegalkan secara formal dengan undang-un</w:t>
      </w:r>
      <w:r w:rsidR="00ED369E" w:rsidRPr="001339BF">
        <w:rPr>
          <w:rFonts w:ascii="Arial" w:hAnsi="Arial" w:cs="Arial"/>
          <w:color w:val="000000"/>
          <w:lang w:val="id-ID"/>
        </w:rPr>
        <w:t>dang dan dilakukan selama hidup (Prodjoamidjojo, 2000).</w:t>
      </w:r>
      <w:r w:rsidR="00F91558" w:rsidRPr="001339BF">
        <w:rPr>
          <w:rFonts w:ascii="Arial" w:hAnsi="Arial" w:cs="Arial"/>
          <w:color w:val="000000"/>
          <w:lang w:val="id-ID"/>
        </w:rPr>
        <w:t xml:space="preserve"> </w:t>
      </w:r>
    </w:p>
    <w:p w:rsidR="007E383D" w:rsidRPr="001339BF" w:rsidRDefault="007E383D" w:rsidP="000216F0">
      <w:pPr>
        <w:spacing w:after="0" w:line="240" w:lineRule="auto"/>
        <w:ind w:firstLine="720"/>
        <w:jc w:val="both"/>
        <w:rPr>
          <w:rFonts w:ascii="Arial" w:hAnsi="Arial" w:cs="Arial"/>
          <w:color w:val="000000"/>
          <w:lang w:val="id-ID"/>
        </w:rPr>
      </w:pPr>
    </w:p>
    <w:p w:rsidR="00CC742B" w:rsidRPr="001339BF" w:rsidRDefault="00D37EA7" w:rsidP="007E383D">
      <w:pPr>
        <w:spacing w:line="240" w:lineRule="auto"/>
        <w:ind w:firstLine="720"/>
        <w:jc w:val="both"/>
        <w:rPr>
          <w:rFonts w:asciiTheme="majorHAnsi" w:hAnsiTheme="majorHAnsi" w:cs="Arial"/>
          <w:sz w:val="20"/>
          <w:szCs w:val="20"/>
          <w:lang w:val="id-ID"/>
        </w:rPr>
      </w:pPr>
      <w:r w:rsidRPr="001339BF">
        <w:rPr>
          <w:rFonts w:ascii="Arial" w:hAnsi="Arial" w:cs="Arial"/>
          <w:lang w:val="id-ID"/>
        </w:rPr>
        <w:t>Dalam artikel in</w:t>
      </w:r>
      <w:r w:rsidR="00905AEA" w:rsidRPr="001339BF">
        <w:rPr>
          <w:rFonts w:ascii="Arial" w:hAnsi="Arial" w:cs="Arial"/>
          <w:lang w:val="id-ID"/>
        </w:rPr>
        <w:t xml:space="preserve">i penulis memperkenalkan </w:t>
      </w:r>
      <w:r w:rsidR="00CC742B" w:rsidRPr="001339BF">
        <w:rPr>
          <w:rFonts w:ascii="Arial" w:hAnsi="Arial" w:cs="Arial"/>
        </w:rPr>
        <w:t>u</w:t>
      </w:r>
      <w:r w:rsidR="00CC742B" w:rsidRPr="001339BF">
        <w:rPr>
          <w:rFonts w:ascii="Arial" w:hAnsi="Arial" w:cs="Arial"/>
          <w:lang w:val="id-ID"/>
        </w:rPr>
        <w:t>ndang-</w:t>
      </w:r>
      <w:r w:rsidR="00CC742B" w:rsidRPr="001339BF">
        <w:rPr>
          <w:rFonts w:ascii="Arial" w:hAnsi="Arial" w:cs="Arial"/>
        </w:rPr>
        <w:t>u</w:t>
      </w:r>
      <w:r w:rsidR="00CC742B" w:rsidRPr="001339BF">
        <w:rPr>
          <w:rFonts w:ascii="Arial" w:hAnsi="Arial" w:cs="Arial"/>
          <w:lang w:val="id-ID"/>
        </w:rPr>
        <w:t xml:space="preserve">ndang </w:t>
      </w:r>
      <w:r w:rsidR="00CC742B" w:rsidRPr="001339BF">
        <w:rPr>
          <w:rFonts w:ascii="Arial" w:hAnsi="Arial" w:cs="Arial"/>
        </w:rPr>
        <w:t>s</w:t>
      </w:r>
      <w:r w:rsidR="00CC742B" w:rsidRPr="001339BF">
        <w:rPr>
          <w:rFonts w:ascii="Arial" w:hAnsi="Arial" w:cs="Arial"/>
          <w:lang w:val="id-ID"/>
        </w:rPr>
        <w:t xml:space="preserve">imbur </w:t>
      </w:r>
      <w:r w:rsidR="00CC742B" w:rsidRPr="001339BF">
        <w:rPr>
          <w:rFonts w:ascii="Arial" w:hAnsi="Arial" w:cs="Arial"/>
        </w:rPr>
        <w:t>c</w:t>
      </w:r>
      <w:r w:rsidR="00CC742B" w:rsidRPr="001339BF">
        <w:rPr>
          <w:rFonts w:ascii="Arial" w:hAnsi="Arial" w:cs="Arial"/>
          <w:lang w:val="id-ID"/>
        </w:rPr>
        <w:t>ahaya</w:t>
      </w:r>
      <w:r w:rsidR="00CC742B" w:rsidRPr="001339BF">
        <w:rPr>
          <w:rFonts w:ascii="Arial" w:hAnsi="Arial" w:cs="Arial"/>
        </w:rPr>
        <w:t xml:space="preserve"> </w:t>
      </w:r>
      <w:proofErr w:type="spellStart"/>
      <w:r w:rsidR="00CC742B" w:rsidRPr="001339BF">
        <w:rPr>
          <w:rFonts w:ascii="Arial" w:hAnsi="Arial" w:cs="Arial"/>
        </w:rPr>
        <w:t>sebagai</w:t>
      </w:r>
      <w:proofErr w:type="spellEnd"/>
      <w:r w:rsidR="00CC742B" w:rsidRPr="001339BF">
        <w:rPr>
          <w:rFonts w:ascii="Arial" w:hAnsi="Arial" w:cs="Arial"/>
        </w:rPr>
        <w:t xml:space="preserve"> </w:t>
      </w:r>
      <w:proofErr w:type="spellStart"/>
      <w:r w:rsidR="00CC742B" w:rsidRPr="001339BF">
        <w:rPr>
          <w:rFonts w:ascii="Arial" w:hAnsi="Arial" w:cs="Arial"/>
        </w:rPr>
        <w:t>aturan</w:t>
      </w:r>
      <w:proofErr w:type="spellEnd"/>
      <w:r w:rsidR="00CC742B" w:rsidRPr="001339BF">
        <w:rPr>
          <w:rFonts w:ascii="Arial" w:hAnsi="Arial" w:cs="Arial"/>
        </w:rPr>
        <w:t xml:space="preserve"> </w:t>
      </w:r>
      <w:proofErr w:type="spellStart"/>
      <w:r w:rsidR="00CC742B" w:rsidRPr="001339BF">
        <w:rPr>
          <w:rFonts w:ascii="Arial" w:hAnsi="Arial" w:cs="Arial"/>
        </w:rPr>
        <w:t>adat</w:t>
      </w:r>
      <w:proofErr w:type="spellEnd"/>
      <w:r w:rsidR="00CC742B" w:rsidRPr="001339BF">
        <w:rPr>
          <w:rFonts w:ascii="Arial" w:hAnsi="Arial" w:cs="Arial"/>
        </w:rPr>
        <w:t xml:space="preserve"> </w:t>
      </w:r>
      <w:proofErr w:type="spellStart"/>
      <w:r w:rsidR="00CC742B" w:rsidRPr="001339BF">
        <w:rPr>
          <w:rFonts w:ascii="Arial" w:hAnsi="Arial" w:cs="Arial"/>
        </w:rPr>
        <w:t>dalam</w:t>
      </w:r>
      <w:proofErr w:type="spellEnd"/>
      <w:r w:rsidR="00CC742B" w:rsidRPr="001339BF">
        <w:rPr>
          <w:rFonts w:ascii="Arial" w:hAnsi="Arial" w:cs="Arial"/>
        </w:rPr>
        <w:t xml:space="preserve"> </w:t>
      </w:r>
      <w:proofErr w:type="spellStart"/>
      <w:r w:rsidR="00CC742B" w:rsidRPr="001339BF">
        <w:rPr>
          <w:rFonts w:ascii="Arial" w:hAnsi="Arial" w:cs="Arial"/>
        </w:rPr>
        <w:t>mengatu</w:t>
      </w:r>
      <w:r w:rsidR="002B210D" w:rsidRPr="001339BF">
        <w:rPr>
          <w:rFonts w:ascii="Arial" w:hAnsi="Arial" w:cs="Arial"/>
        </w:rPr>
        <w:t>r</w:t>
      </w:r>
      <w:proofErr w:type="spellEnd"/>
      <w:r w:rsidR="002B210D" w:rsidRPr="001339BF">
        <w:rPr>
          <w:rFonts w:ascii="Arial" w:hAnsi="Arial" w:cs="Arial"/>
        </w:rPr>
        <w:t xml:space="preserve"> </w:t>
      </w:r>
      <w:proofErr w:type="spellStart"/>
      <w:r w:rsidR="002B210D" w:rsidRPr="001339BF">
        <w:rPr>
          <w:rFonts w:ascii="Arial" w:hAnsi="Arial" w:cs="Arial"/>
        </w:rPr>
        <w:t>hukum</w:t>
      </w:r>
      <w:proofErr w:type="spellEnd"/>
      <w:r w:rsidR="002B210D" w:rsidRPr="001339BF">
        <w:rPr>
          <w:rFonts w:ascii="Arial" w:hAnsi="Arial" w:cs="Arial"/>
        </w:rPr>
        <w:t xml:space="preserve"> </w:t>
      </w:r>
      <w:proofErr w:type="spellStart"/>
      <w:r w:rsidR="002B210D" w:rsidRPr="001339BF">
        <w:rPr>
          <w:rFonts w:ascii="Arial" w:hAnsi="Arial" w:cs="Arial"/>
        </w:rPr>
        <w:t>perkawinan</w:t>
      </w:r>
      <w:proofErr w:type="spellEnd"/>
      <w:r w:rsidR="00CC742B" w:rsidRPr="001339BF">
        <w:rPr>
          <w:rFonts w:ascii="Arial" w:hAnsi="Arial" w:cs="Arial"/>
          <w:lang w:val="id-ID"/>
        </w:rPr>
        <w:t xml:space="preserve">. </w:t>
      </w:r>
      <w:r w:rsidR="001C4ABC" w:rsidRPr="001339BF">
        <w:rPr>
          <w:rFonts w:ascii="Arial" w:hAnsi="Arial" w:cs="Arial"/>
          <w:lang w:val="id-ID"/>
        </w:rPr>
        <w:t xml:space="preserve">Artikel ini ditulis dengan berbagai literasi sebagai acuan </w:t>
      </w:r>
      <w:r w:rsidR="00447A5D" w:rsidRPr="001339BF">
        <w:rPr>
          <w:rFonts w:ascii="Arial" w:hAnsi="Arial" w:cs="Arial"/>
          <w:lang w:val="id-ID"/>
        </w:rPr>
        <w:t>d</w:t>
      </w:r>
      <w:r w:rsidR="00905AEA" w:rsidRPr="001339BF">
        <w:rPr>
          <w:rFonts w:ascii="Arial" w:hAnsi="Arial" w:cs="Arial"/>
          <w:lang w:val="id-ID"/>
        </w:rPr>
        <w:t xml:space="preserve">an bahan pustaka tentang </w:t>
      </w:r>
      <w:r w:rsidR="002B210D" w:rsidRPr="001339BF">
        <w:rPr>
          <w:rFonts w:ascii="Arial" w:hAnsi="Arial" w:cs="Arial"/>
        </w:rPr>
        <w:t>u</w:t>
      </w:r>
      <w:r w:rsidR="002B210D" w:rsidRPr="001339BF">
        <w:rPr>
          <w:rFonts w:ascii="Arial" w:hAnsi="Arial" w:cs="Arial"/>
          <w:lang w:val="id-ID"/>
        </w:rPr>
        <w:t>ndang-</w:t>
      </w:r>
      <w:r w:rsidR="002B210D" w:rsidRPr="001339BF">
        <w:rPr>
          <w:rFonts w:ascii="Arial" w:hAnsi="Arial" w:cs="Arial"/>
        </w:rPr>
        <w:t>u</w:t>
      </w:r>
      <w:r w:rsidR="002B210D" w:rsidRPr="001339BF">
        <w:rPr>
          <w:rFonts w:ascii="Arial" w:hAnsi="Arial" w:cs="Arial"/>
          <w:lang w:val="id-ID"/>
        </w:rPr>
        <w:t xml:space="preserve">ndang </w:t>
      </w:r>
      <w:r w:rsidR="002B210D" w:rsidRPr="001339BF">
        <w:rPr>
          <w:rFonts w:ascii="Arial" w:hAnsi="Arial" w:cs="Arial"/>
        </w:rPr>
        <w:t>s</w:t>
      </w:r>
      <w:r w:rsidR="002B210D" w:rsidRPr="001339BF">
        <w:rPr>
          <w:rFonts w:ascii="Arial" w:hAnsi="Arial" w:cs="Arial"/>
          <w:lang w:val="id-ID"/>
        </w:rPr>
        <w:t xml:space="preserve">imbur </w:t>
      </w:r>
      <w:r w:rsidR="002B210D" w:rsidRPr="001339BF">
        <w:rPr>
          <w:rFonts w:ascii="Arial" w:hAnsi="Arial" w:cs="Arial"/>
        </w:rPr>
        <w:t>c</w:t>
      </w:r>
      <w:r w:rsidR="002B210D" w:rsidRPr="001339BF">
        <w:rPr>
          <w:rFonts w:ascii="Arial" w:hAnsi="Arial" w:cs="Arial"/>
          <w:lang w:val="id-ID"/>
        </w:rPr>
        <w:t>ahaya</w:t>
      </w:r>
      <w:r w:rsidR="00905AEA" w:rsidRPr="001339BF">
        <w:rPr>
          <w:rFonts w:ascii="Arial" w:hAnsi="Arial" w:cs="Arial"/>
        </w:rPr>
        <w:t xml:space="preserve">. </w:t>
      </w:r>
      <w:r w:rsidR="00EF277C" w:rsidRPr="001339BF">
        <w:rPr>
          <w:rFonts w:ascii="Arial" w:hAnsi="Arial" w:cs="Arial"/>
          <w:lang w:val="id-ID"/>
        </w:rPr>
        <w:t xml:space="preserve">Dalam artikel ini penulis menjelaskan </w:t>
      </w:r>
      <w:r w:rsidR="002B210D" w:rsidRPr="001339BF">
        <w:rPr>
          <w:rFonts w:ascii="Arial" w:hAnsi="Arial" w:cs="Arial"/>
        </w:rPr>
        <w:t>u</w:t>
      </w:r>
      <w:r w:rsidR="002B210D" w:rsidRPr="001339BF">
        <w:rPr>
          <w:rFonts w:ascii="Arial" w:hAnsi="Arial" w:cs="Arial"/>
          <w:lang w:val="id-ID"/>
        </w:rPr>
        <w:t>ndang-</w:t>
      </w:r>
      <w:r w:rsidR="002B210D" w:rsidRPr="001339BF">
        <w:rPr>
          <w:rFonts w:ascii="Arial" w:hAnsi="Arial" w:cs="Arial"/>
        </w:rPr>
        <w:t>u</w:t>
      </w:r>
      <w:r w:rsidR="002B210D" w:rsidRPr="001339BF">
        <w:rPr>
          <w:rFonts w:ascii="Arial" w:hAnsi="Arial" w:cs="Arial"/>
          <w:lang w:val="id-ID"/>
        </w:rPr>
        <w:t xml:space="preserve">ndang </w:t>
      </w:r>
      <w:r w:rsidR="002B210D" w:rsidRPr="001339BF">
        <w:rPr>
          <w:rFonts w:ascii="Arial" w:hAnsi="Arial" w:cs="Arial"/>
        </w:rPr>
        <w:t>s</w:t>
      </w:r>
      <w:r w:rsidR="002B210D" w:rsidRPr="001339BF">
        <w:rPr>
          <w:rFonts w:ascii="Arial" w:hAnsi="Arial" w:cs="Arial"/>
          <w:lang w:val="id-ID"/>
        </w:rPr>
        <w:t xml:space="preserve">imbur </w:t>
      </w:r>
      <w:r w:rsidR="002B210D" w:rsidRPr="001339BF">
        <w:rPr>
          <w:rFonts w:ascii="Arial" w:hAnsi="Arial" w:cs="Arial"/>
        </w:rPr>
        <w:t>c</w:t>
      </w:r>
      <w:r w:rsidR="002B210D" w:rsidRPr="001339BF">
        <w:rPr>
          <w:rFonts w:ascii="Arial" w:hAnsi="Arial" w:cs="Arial"/>
          <w:lang w:val="id-ID"/>
        </w:rPr>
        <w:t>ahaya</w:t>
      </w:r>
      <w:r w:rsidR="002B210D" w:rsidRPr="001339BF">
        <w:rPr>
          <w:rFonts w:ascii="Arial" w:hAnsi="Arial" w:cs="Arial"/>
        </w:rPr>
        <w:t xml:space="preserve"> </w:t>
      </w:r>
      <w:proofErr w:type="spellStart"/>
      <w:r w:rsidR="002B210D" w:rsidRPr="001339BF">
        <w:rPr>
          <w:rFonts w:ascii="Arial" w:hAnsi="Arial" w:cs="Arial"/>
        </w:rPr>
        <w:t>sebagai</w:t>
      </w:r>
      <w:proofErr w:type="spellEnd"/>
      <w:r w:rsidR="002B210D" w:rsidRPr="001339BF">
        <w:rPr>
          <w:rFonts w:ascii="Arial" w:hAnsi="Arial" w:cs="Arial"/>
        </w:rPr>
        <w:t xml:space="preserve"> </w:t>
      </w:r>
      <w:proofErr w:type="spellStart"/>
      <w:r w:rsidR="002B210D" w:rsidRPr="001339BF">
        <w:rPr>
          <w:rFonts w:ascii="Arial" w:hAnsi="Arial" w:cs="Arial"/>
        </w:rPr>
        <w:t>aturan</w:t>
      </w:r>
      <w:proofErr w:type="spellEnd"/>
      <w:r w:rsidR="002B210D" w:rsidRPr="001339BF">
        <w:rPr>
          <w:rFonts w:ascii="Arial" w:hAnsi="Arial" w:cs="Arial"/>
        </w:rPr>
        <w:t xml:space="preserve"> </w:t>
      </w:r>
      <w:proofErr w:type="spellStart"/>
      <w:r w:rsidR="002B210D" w:rsidRPr="001339BF">
        <w:rPr>
          <w:rFonts w:ascii="Arial" w:hAnsi="Arial" w:cs="Arial"/>
        </w:rPr>
        <w:t>adat</w:t>
      </w:r>
      <w:proofErr w:type="spellEnd"/>
      <w:r w:rsidR="002B210D" w:rsidRPr="001339BF">
        <w:rPr>
          <w:rFonts w:ascii="Arial" w:hAnsi="Arial" w:cs="Arial"/>
        </w:rPr>
        <w:t xml:space="preserve"> </w:t>
      </w:r>
      <w:proofErr w:type="spellStart"/>
      <w:r w:rsidR="002B210D" w:rsidRPr="001339BF">
        <w:rPr>
          <w:rFonts w:ascii="Arial" w:hAnsi="Arial" w:cs="Arial"/>
        </w:rPr>
        <w:t>dalam</w:t>
      </w:r>
      <w:proofErr w:type="spellEnd"/>
      <w:r w:rsidR="002B210D" w:rsidRPr="001339BF">
        <w:rPr>
          <w:rFonts w:ascii="Arial" w:hAnsi="Arial" w:cs="Arial"/>
        </w:rPr>
        <w:t xml:space="preserve"> </w:t>
      </w:r>
      <w:proofErr w:type="spellStart"/>
      <w:r w:rsidR="002B210D" w:rsidRPr="001339BF">
        <w:rPr>
          <w:rFonts w:ascii="Arial" w:hAnsi="Arial" w:cs="Arial"/>
        </w:rPr>
        <w:t>mengatur</w:t>
      </w:r>
      <w:proofErr w:type="spellEnd"/>
      <w:r w:rsidR="002B210D" w:rsidRPr="001339BF">
        <w:rPr>
          <w:rFonts w:ascii="Arial" w:hAnsi="Arial" w:cs="Arial"/>
        </w:rPr>
        <w:t xml:space="preserve"> </w:t>
      </w:r>
      <w:proofErr w:type="spellStart"/>
      <w:r w:rsidR="002B210D" w:rsidRPr="001339BF">
        <w:rPr>
          <w:rFonts w:ascii="Arial" w:hAnsi="Arial" w:cs="Arial"/>
        </w:rPr>
        <w:t>hukum</w:t>
      </w:r>
      <w:proofErr w:type="spellEnd"/>
      <w:r w:rsidR="002B210D" w:rsidRPr="001339BF">
        <w:rPr>
          <w:rFonts w:ascii="Arial" w:hAnsi="Arial" w:cs="Arial"/>
        </w:rPr>
        <w:t xml:space="preserve"> </w:t>
      </w:r>
      <w:proofErr w:type="spellStart"/>
      <w:r w:rsidR="002B210D" w:rsidRPr="001339BF">
        <w:rPr>
          <w:rFonts w:ascii="Arial" w:hAnsi="Arial" w:cs="Arial"/>
        </w:rPr>
        <w:t>perkawinan</w:t>
      </w:r>
      <w:proofErr w:type="spellEnd"/>
      <w:r w:rsidR="002B210D" w:rsidRPr="001339BF">
        <w:rPr>
          <w:rFonts w:ascii="Arial" w:hAnsi="Arial" w:cs="Arial"/>
        </w:rPr>
        <w:t xml:space="preserve"> </w:t>
      </w:r>
      <w:r w:rsidR="00EF277C" w:rsidRPr="001339BF">
        <w:rPr>
          <w:rFonts w:ascii="Arial" w:hAnsi="Arial" w:cs="Arial"/>
          <w:lang w:val="id-ID"/>
        </w:rPr>
        <w:t xml:space="preserve">yang memiliki ciri khas di suatu daerah </w:t>
      </w:r>
      <w:r w:rsidR="0074550F" w:rsidRPr="001339BF">
        <w:rPr>
          <w:rFonts w:ascii="Arial" w:hAnsi="Arial" w:cs="Arial"/>
          <w:lang w:val="id-ID"/>
        </w:rPr>
        <w:t xml:space="preserve">di Indonesia yaitu </w:t>
      </w:r>
      <w:r w:rsidR="00905AEA" w:rsidRPr="001339BF">
        <w:rPr>
          <w:rFonts w:ascii="Arial" w:hAnsi="Arial" w:cs="Arial"/>
        </w:rPr>
        <w:t>di Palembang</w:t>
      </w:r>
      <w:r w:rsidR="00905AEA" w:rsidRPr="001339BF">
        <w:rPr>
          <w:rFonts w:ascii="Arial" w:hAnsi="Arial" w:cs="Arial"/>
          <w:lang w:val="id-ID"/>
        </w:rPr>
        <w:t>.</w:t>
      </w:r>
      <w:r w:rsidR="0074550F" w:rsidRPr="001339BF">
        <w:rPr>
          <w:rFonts w:ascii="Arial" w:hAnsi="Arial" w:cs="Arial"/>
          <w:lang w:val="id-ID"/>
        </w:rPr>
        <w:t xml:space="preserve"> </w:t>
      </w:r>
    </w:p>
    <w:p w:rsidR="007E383D" w:rsidRPr="001339BF" w:rsidRDefault="007E383D" w:rsidP="007E383D">
      <w:pPr>
        <w:spacing w:line="240" w:lineRule="auto"/>
        <w:ind w:firstLine="720"/>
        <w:jc w:val="both"/>
        <w:rPr>
          <w:rFonts w:asciiTheme="majorHAnsi" w:hAnsiTheme="majorHAnsi" w:cs="Arial"/>
          <w:sz w:val="20"/>
          <w:szCs w:val="20"/>
          <w:lang w:val="id-ID"/>
        </w:rPr>
      </w:pPr>
    </w:p>
    <w:p w:rsidR="0091351B" w:rsidRPr="001339BF" w:rsidRDefault="0091351B" w:rsidP="00966DDB">
      <w:pPr>
        <w:pStyle w:val="ListParagraph"/>
        <w:numPr>
          <w:ilvl w:val="0"/>
          <w:numId w:val="1"/>
        </w:numPr>
        <w:spacing w:line="240" w:lineRule="auto"/>
        <w:ind w:left="284" w:hanging="284"/>
        <w:jc w:val="both"/>
        <w:rPr>
          <w:rFonts w:ascii="Arial" w:hAnsi="Arial" w:cs="Arial"/>
          <w:b/>
        </w:rPr>
      </w:pPr>
      <w:r w:rsidRPr="001339BF">
        <w:rPr>
          <w:rFonts w:ascii="Arial" w:hAnsi="Arial" w:cs="Arial"/>
          <w:b/>
        </w:rPr>
        <w:t>METODE PENELITIAN</w:t>
      </w:r>
    </w:p>
    <w:p w:rsidR="005148BC" w:rsidRPr="001339BF" w:rsidRDefault="0065095D" w:rsidP="007E383D">
      <w:pPr>
        <w:spacing w:line="240" w:lineRule="auto"/>
        <w:ind w:firstLine="720"/>
        <w:jc w:val="both"/>
        <w:rPr>
          <w:rFonts w:ascii="Arial" w:hAnsi="Arial" w:cs="Arial"/>
        </w:rPr>
      </w:pPr>
      <w:proofErr w:type="spellStart"/>
      <w:r w:rsidRPr="001339BF">
        <w:rPr>
          <w:rFonts w:ascii="Arial" w:hAnsi="Arial" w:cs="Arial"/>
        </w:rPr>
        <w:t>Metode</w:t>
      </w:r>
      <w:proofErr w:type="spellEnd"/>
      <w:r w:rsidRPr="001339BF">
        <w:rPr>
          <w:rFonts w:ascii="Arial" w:hAnsi="Arial" w:cs="Arial"/>
        </w:rPr>
        <w:t xml:space="preserve"> yang </w:t>
      </w:r>
      <w:proofErr w:type="spellStart"/>
      <w:r w:rsidRPr="001339BF">
        <w:rPr>
          <w:rFonts w:ascii="Arial" w:hAnsi="Arial" w:cs="Arial"/>
        </w:rPr>
        <w:t>digunakan</w:t>
      </w:r>
      <w:proofErr w:type="spellEnd"/>
      <w:r w:rsidRPr="001339BF">
        <w:rPr>
          <w:rFonts w:ascii="Arial" w:hAnsi="Arial" w:cs="Arial"/>
        </w:rPr>
        <w:t xml:space="preserve"> </w:t>
      </w:r>
      <w:proofErr w:type="spellStart"/>
      <w:r w:rsidRPr="001339BF">
        <w:rPr>
          <w:rFonts w:ascii="Arial" w:hAnsi="Arial" w:cs="Arial"/>
        </w:rPr>
        <w:t>dalam</w:t>
      </w:r>
      <w:proofErr w:type="spellEnd"/>
      <w:r w:rsidRPr="001339BF">
        <w:rPr>
          <w:rFonts w:ascii="Arial" w:hAnsi="Arial" w:cs="Arial"/>
        </w:rPr>
        <w:t xml:space="preserve"> </w:t>
      </w:r>
      <w:proofErr w:type="spellStart"/>
      <w:r w:rsidRPr="001339BF">
        <w:rPr>
          <w:rFonts w:ascii="Arial" w:hAnsi="Arial" w:cs="Arial"/>
        </w:rPr>
        <w:t>penulisan</w:t>
      </w:r>
      <w:proofErr w:type="spellEnd"/>
      <w:r w:rsidRPr="001339BF">
        <w:rPr>
          <w:rFonts w:ascii="Arial" w:hAnsi="Arial" w:cs="Arial"/>
        </w:rPr>
        <w:t xml:space="preserve"> </w:t>
      </w:r>
      <w:proofErr w:type="spellStart"/>
      <w:r w:rsidRPr="001339BF">
        <w:rPr>
          <w:rFonts w:ascii="Arial" w:hAnsi="Arial" w:cs="Arial"/>
        </w:rPr>
        <w:t>artikel</w:t>
      </w:r>
      <w:proofErr w:type="spellEnd"/>
      <w:r w:rsidRPr="001339BF">
        <w:rPr>
          <w:rFonts w:ascii="Arial" w:hAnsi="Arial" w:cs="Arial"/>
        </w:rPr>
        <w:t xml:space="preserve"> </w:t>
      </w:r>
      <w:proofErr w:type="spellStart"/>
      <w:r w:rsidRPr="001339BF">
        <w:rPr>
          <w:rFonts w:ascii="Arial" w:hAnsi="Arial" w:cs="Arial"/>
        </w:rPr>
        <w:t>ini</w:t>
      </w:r>
      <w:proofErr w:type="spellEnd"/>
      <w:r w:rsidRPr="001339BF">
        <w:rPr>
          <w:rFonts w:ascii="Arial" w:hAnsi="Arial" w:cs="Arial"/>
        </w:rPr>
        <w:t xml:space="preserve"> </w:t>
      </w:r>
      <w:proofErr w:type="spellStart"/>
      <w:r w:rsidRPr="001339BF">
        <w:rPr>
          <w:rFonts w:ascii="Arial" w:hAnsi="Arial" w:cs="Arial"/>
        </w:rPr>
        <w:t>adalah</w:t>
      </w:r>
      <w:proofErr w:type="spellEnd"/>
      <w:r w:rsidRPr="001339BF">
        <w:rPr>
          <w:rFonts w:ascii="Arial" w:hAnsi="Arial" w:cs="Arial"/>
        </w:rPr>
        <w:t xml:space="preserve"> </w:t>
      </w:r>
      <w:proofErr w:type="spellStart"/>
      <w:r w:rsidRPr="001339BF">
        <w:rPr>
          <w:rFonts w:ascii="Arial" w:hAnsi="Arial" w:cs="Arial"/>
        </w:rPr>
        <w:t>studi</w:t>
      </w:r>
      <w:proofErr w:type="spellEnd"/>
      <w:r w:rsidRPr="001339BF">
        <w:rPr>
          <w:rFonts w:ascii="Arial" w:hAnsi="Arial" w:cs="Arial"/>
        </w:rPr>
        <w:t xml:space="preserve"> </w:t>
      </w:r>
      <w:proofErr w:type="spellStart"/>
      <w:r w:rsidRPr="001339BF">
        <w:rPr>
          <w:rFonts w:ascii="Arial" w:hAnsi="Arial" w:cs="Arial"/>
        </w:rPr>
        <w:t>kepustakaan</w:t>
      </w:r>
      <w:proofErr w:type="spellEnd"/>
      <w:r w:rsidRPr="001339BF">
        <w:rPr>
          <w:rFonts w:ascii="Arial" w:hAnsi="Arial" w:cs="Arial"/>
        </w:rPr>
        <w:t xml:space="preserve"> (</w:t>
      </w:r>
      <w:r w:rsidRPr="001339BF">
        <w:rPr>
          <w:rFonts w:ascii="Arial" w:hAnsi="Arial" w:cs="Arial"/>
          <w:i/>
        </w:rPr>
        <w:t>library research</w:t>
      </w:r>
      <w:r w:rsidRPr="001339BF">
        <w:rPr>
          <w:rFonts w:ascii="Arial" w:hAnsi="Arial" w:cs="Arial"/>
        </w:rPr>
        <w:t xml:space="preserve">). </w:t>
      </w:r>
      <w:proofErr w:type="spellStart"/>
      <w:r w:rsidRPr="001339BF">
        <w:rPr>
          <w:rFonts w:ascii="Arial" w:hAnsi="Arial" w:cs="Arial"/>
        </w:rPr>
        <w:t>Studi</w:t>
      </w:r>
      <w:proofErr w:type="spellEnd"/>
      <w:r w:rsidRPr="001339BF">
        <w:rPr>
          <w:rFonts w:ascii="Arial" w:hAnsi="Arial" w:cs="Arial"/>
        </w:rPr>
        <w:t xml:space="preserve"> </w:t>
      </w:r>
      <w:proofErr w:type="spellStart"/>
      <w:r w:rsidRPr="001339BF">
        <w:rPr>
          <w:rFonts w:ascii="Arial" w:hAnsi="Arial" w:cs="Arial"/>
        </w:rPr>
        <w:t>kepustakaan</w:t>
      </w:r>
      <w:proofErr w:type="spellEnd"/>
      <w:r w:rsidRPr="001339BF">
        <w:rPr>
          <w:rFonts w:ascii="Arial" w:hAnsi="Arial" w:cs="Arial"/>
        </w:rPr>
        <w:t xml:space="preserve"> </w:t>
      </w:r>
      <w:proofErr w:type="spellStart"/>
      <w:r w:rsidRPr="001339BF">
        <w:rPr>
          <w:rFonts w:ascii="Arial" w:hAnsi="Arial" w:cs="Arial"/>
        </w:rPr>
        <w:t>dapat</w:t>
      </w:r>
      <w:proofErr w:type="spellEnd"/>
      <w:r w:rsidRPr="001339BF">
        <w:rPr>
          <w:rFonts w:ascii="Arial" w:hAnsi="Arial" w:cs="Arial"/>
        </w:rPr>
        <w:t xml:space="preserve"> </w:t>
      </w:r>
      <w:proofErr w:type="spellStart"/>
      <w:r w:rsidRPr="001339BF">
        <w:rPr>
          <w:rFonts w:ascii="Arial" w:hAnsi="Arial" w:cs="Arial"/>
        </w:rPr>
        <w:t>diartikan</w:t>
      </w:r>
      <w:proofErr w:type="spellEnd"/>
      <w:r w:rsidRPr="001339BF">
        <w:rPr>
          <w:rFonts w:ascii="Arial" w:hAnsi="Arial" w:cs="Arial"/>
        </w:rPr>
        <w:t xml:space="preserve"> </w:t>
      </w:r>
      <w:proofErr w:type="spellStart"/>
      <w:r w:rsidRPr="001339BF">
        <w:rPr>
          <w:rFonts w:ascii="Arial" w:hAnsi="Arial" w:cs="Arial"/>
        </w:rPr>
        <w:t>sebagai</w:t>
      </w:r>
      <w:proofErr w:type="spellEnd"/>
      <w:r w:rsidRPr="001339BF">
        <w:rPr>
          <w:rFonts w:ascii="Arial" w:hAnsi="Arial" w:cs="Arial"/>
        </w:rPr>
        <w:t xml:space="preserve"> </w:t>
      </w:r>
      <w:proofErr w:type="spellStart"/>
      <w:r w:rsidRPr="001339BF">
        <w:rPr>
          <w:rFonts w:ascii="Arial" w:hAnsi="Arial" w:cs="Arial"/>
        </w:rPr>
        <w:t>suatu</w:t>
      </w:r>
      <w:proofErr w:type="spellEnd"/>
      <w:r w:rsidRPr="001339BF">
        <w:rPr>
          <w:rFonts w:ascii="Arial" w:hAnsi="Arial" w:cs="Arial"/>
        </w:rPr>
        <w:t xml:space="preserve"> </w:t>
      </w:r>
      <w:proofErr w:type="spellStart"/>
      <w:r w:rsidRPr="001339BF">
        <w:rPr>
          <w:rFonts w:ascii="Arial" w:hAnsi="Arial" w:cs="Arial"/>
        </w:rPr>
        <w:t>kegiatan</w:t>
      </w:r>
      <w:proofErr w:type="spellEnd"/>
      <w:r w:rsidRPr="001339BF">
        <w:rPr>
          <w:rFonts w:ascii="Arial" w:hAnsi="Arial" w:cs="Arial"/>
        </w:rPr>
        <w:t xml:space="preserve"> </w:t>
      </w:r>
      <w:proofErr w:type="spellStart"/>
      <w:r w:rsidRPr="001339BF">
        <w:rPr>
          <w:rFonts w:ascii="Arial" w:hAnsi="Arial" w:cs="Arial"/>
        </w:rPr>
        <w:t>pengumpulan</w:t>
      </w:r>
      <w:proofErr w:type="spellEnd"/>
      <w:r w:rsidRPr="001339BF">
        <w:rPr>
          <w:rFonts w:ascii="Arial" w:hAnsi="Arial" w:cs="Arial"/>
        </w:rPr>
        <w:t xml:space="preserve"> data </w:t>
      </w:r>
      <w:proofErr w:type="spellStart"/>
      <w:r w:rsidRPr="001339BF">
        <w:rPr>
          <w:rFonts w:ascii="Arial" w:hAnsi="Arial" w:cs="Arial"/>
        </w:rPr>
        <w:t>pustaka</w:t>
      </w:r>
      <w:proofErr w:type="spellEnd"/>
      <w:r w:rsidRPr="001339BF">
        <w:rPr>
          <w:rFonts w:ascii="Arial" w:hAnsi="Arial" w:cs="Arial"/>
        </w:rPr>
        <w:t xml:space="preserve">, </w:t>
      </w:r>
      <w:proofErr w:type="spellStart"/>
      <w:r w:rsidRPr="001339BF">
        <w:rPr>
          <w:rFonts w:ascii="Arial" w:hAnsi="Arial" w:cs="Arial"/>
        </w:rPr>
        <w:t>membaca</w:t>
      </w:r>
      <w:proofErr w:type="spellEnd"/>
      <w:r w:rsidRPr="001339BF">
        <w:rPr>
          <w:rFonts w:ascii="Arial" w:hAnsi="Arial" w:cs="Arial"/>
        </w:rPr>
        <w:t xml:space="preserve">, </w:t>
      </w:r>
      <w:proofErr w:type="spellStart"/>
      <w:r w:rsidRPr="001339BF">
        <w:rPr>
          <w:rFonts w:ascii="Arial" w:hAnsi="Arial" w:cs="Arial"/>
        </w:rPr>
        <w:t>mencatat</w:t>
      </w:r>
      <w:proofErr w:type="spellEnd"/>
      <w:r w:rsidRPr="001339BF">
        <w:rPr>
          <w:rFonts w:ascii="Arial" w:hAnsi="Arial" w:cs="Arial"/>
        </w:rPr>
        <w:t xml:space="preserve"> </w:t>
      </w:r>
      <w:proofErr w:type="spellStart"/>
      <w:r w:rsidRPr="001339BF">
        <w:rPr>
          <w:rFonts w:ascii="Arial" w:hAnsi="Arial" w:cs="Arial"/>
        </w:rPr>
        <w:t>dan</w:t>
      </w:r>
      <w:proofErr w:type="spellEnd"/>
      <w:r w:rsidRPr="001339BF">
        <w:rPr>
          <w:rFonts w:ascii="Arial" w:hAnsi="Arial" w:cs="Arial"/>
        </w:rPr>
        <w:t xml:space="preserve"> </w:t>
      </w:r>
      <w:proofErr w:type="spellStart"/>
      <w:r w:rsidRPr="001339BF">
        <w:rPr>
          <w:rFonts w:ascii="Arial" w:hAnsi="Arial" w:cs="Arial"/>
        </w:rPr>
        <w:t>mengolah</w:t>
      </w:r>
      <w:proofErr w:type="spellEnd"/>
      <w:r w:rsidRPr="001339BF">
        <w:rPr>
          <w:rFonts w:ascii="Arial" w:hAnsi="Arial" w:cs="Arial"/>
        </w:rPr>
        <w:t xml:space="preserve"> </w:t>
      </w:r>
      <w:proofErr w:type="spellStart"/>
      <w:r w:rsidRPr="001339BF">
        <w:rPr>
          <w:rFonts w:ascii="Arial" w:hAnsi="Arial" w:cs="Arial"/>
        </w:rPr>
        <w:t>bahan</w:t>
      </w:r>
      <w:proofErr w:type="spellEnd"/>
      <w:r w:rsidRPr="001339BF">
        <w:rPr>
          <w:rFonts w:ascii="Arial" w:hAnsi="Arial" w:cs="Arial"/>
        </w:rPr>
        <w:t xml:space="preserve"> </w:t>
      </w:r>
      <w:proofErr w:type="spellStart"/>
      <w:r w:rsidRPr="001339BF">
        <w:rPr>
          <w:rFonts w:ascii="Arial" w:hAnsi="Arial" w:cs="Arial"/>
        </w:rPr>
        <w:t>penelitian</w:t>
      </w:r>
      <w:proofErr w:type="spellEnd"/>
      <w:r w:rsidRPr="001339BF">
        <w:rPr>
          <w:rFonts w:ascii="Arial" w:hAnsi="Arial" w:cs="Arial"/>
        </w:rPr>
        <w:t xml:space="preserve"> (Zed, 2008: 3). </w:t>
      </w:r>
      <w:proofErr w:type="spellStart"/>
      <w:r w:rsidRPr="001339BF">
        <w:rPr>
          <w:rFonts w:ascii="Arial" w:hAnsi="Arial" w:cs="Arial"/>
        </w:rPr>
        <w:t>Metode</w:t>
      </w:r>
      <w:proofErr w:type="spellEnd"/>
      <w:r w:rsidRPr="001339BF">
        <w:rPr>
          <w:rFonts w:ascii="Arial" w:hAnsi="Arial" w:cs="Arial"/>
        </w:rPr>
        <w:t xml:space="preserve"> </w:t>
      </w:r>
      <w:proofErr w:type="spellStart"/>
      <w:r w:rsidRPr="001339BF">
        <w:rPr>
          <w:rFonts w:ascii="Arial" w:hAnsi="Arial" w:cs="Arial"/>
        </w:rPr>
        <w:t>ini</w:t>
      </w:r>
      <w:proofErr w:type="spellEnd"/>
      <w:r w:rsidRPr="001339BF">
        <w:rPr>
          <w:rFonts w:ascii="Arial" w:hAnsi="Arial" w:cs="Arial"/>
        </w:rPr>
        <w:t xml:space="preserve"> </w:t>
      </w:r>
      <w:proofErr w:type="spellStart"/>
      <w:r w:rsidRPr="001339BF">
        <w:rPr>
          <w:rFonts w:ascii="Arial" w:hAnsi="Arial" w:cs="Arial"/>
        </w:rPr>
        <w:t>tidak</w:t>
      </w:r>
      <w:proofErr w:type="spellEnd"/>
      <w:r w:rsidRPr="001339BF">
        <w:rPr>
          <w:rFonts w:ascii="Arial" w:hAnsi="Arial" w:cs="Arial"/>
        </w:rPr>
        <w:t xml:space="preserve"> </w:t>
      </w:r>
      <w:proofErr w:type="spellStart"/>
      <w:r w:rsidRPr="001339BF">
        <w:rPr>
          <w:rFonts w:ascii="Arial" w:hAnsi="Arial" w:cs="Arial"/>
        </w:rPr>
        <w:t>dilakukan</w:t>
      </w:r>
      <w:proofErr w:type="spellEnd"/>
      <w:r w:rsidRPr="001339BF">
        <w:rPr>
          <w:rFonts w:ascii="Arial" w:hAnsi="Arial" w:cs="Arial"/>
        </w:rPr>
        <w:t xml:space="preserve"> </w:t>
      </w:r>
      <w:proofErr w:type="spellStart"/>
      <w:r w:rsidRPr="001339BF">
        <w:rPr>
          <w:rFonts w:ascii="Arial" w:hAnsi="Arial" w:cs="Arial"/>
        </w:rPr>
        <w:t>melalui</w:t>
      </w:r>
      <w:proofErr w:type="spellEnd"/>
      <w:r w:rsidRPr="001339BF">
        <w:rPr>
          <w:rFonts w:ascii="Arial" w:hAnsi="Arial" w:cs="Arial"/>
        </w:rPr>
        <w:t xml:space="preserve"> </w:t>
      </w:r>
      <w:proofErr w:type="spellStart"/>
      <w:r w:rsidRPr="001339BF">
        <w:rPr>
          <w:rFonts w:ascii="Arial" w:hAnsi="Arial" w:cs="Arial"/>
        </w:rPr>
        <w:t>penelitian</w:t>
      </w:r>
      <w:proofErr w:type="spellEnd"/>
      <w:r w:rsidRPr="001339BF">
        <w:rPr>
          <w:rFonts w:ascii="Arial" w:hAnsi="Arial" w:cs="Arial"/>
        </w:rPr>
        <w:t xml:space="preserve"> </w:t>
      </w:r>
      <w:proofErr w:type="spellStart"/>
      <w:r w:rsidRPr="001339BF">
        <w:rPr>
          <w:rFonts w:ascii="Arial" w:hAnsi="Arial" w:cs="Arial"/>
        </w:rPr>
        <w:t>lapangan</w:t>
      </w:r>
      <w:proofErr w:type="spellEnd"/>
      <w:r w:rsidRPr="001339BF">
        <w:rPr>
          <w:rFonts w:ascii="Arial" w:hAnsi="Arial" w:cs="Arial"/>
        </w:rPr>
        <w:t xml:space="preserve"> </w:t>
      </w:r>
      <w:proofErr w:type="spellStart"/>
      <w:r w:rsidRPr="001339BF">
        <w:rPr>
          <w:rFonts w:ascii="Arial" w:hAnsi="Arial" w:cs="Arial"/>
        </w:rPr>
        <w:t>karena</w:t>
      </w:r>
      <w:proofErr w:type="spellEnd"/>
      <w:r w:rsidRPr="001339BF">
        <w:rPr>
          <w:rFonts w:ascii="Arial" w:hAnsi="Arial" w:cs="Arial"/>
        </w:rPr>
        <w:t xml:space="preserve"> </w:t>
      </w:r>
      <w:proofErr w:type="spellStart"/>
      <w:r w:rsidRPr="001339BF">
        <w:rPr>
          <w:rFonts w:ascii="Arial" w:hAnsi="Arial" w:cs="Arial"/>
        </w:rPr>
        <w:t>batasan</w:t>
      </w:r>
      <w:proofErr w:type="spellEnd"/>
      <w:r w:rsidRPr="001339BF">
        <w:rPr>
          <w:rFonts w:ascii="Arial" w:hAnsi="Arial" w:cs="Arial"/>
        </w:rPr>
        <w:t xml:space="preserve"> </w:t>
      </w:r>
      <w:proofErr w:type="spellStart"/>
      <w:r w:rsidRPr="001339BF">
        <w:rPr>
          <w:rFonts w:ascii="Arial" w:hAnsi="Arial" w:cs="Arial"/>
        </w:rPr>
        <w:t>kegiatannya</w:t>
      </w:r>
      <w:proofErr w:type="spellEnd"/>
      <w:r w:rsidRPr="001339BF">
        <w:rPr>
          <w:rFonts w:ascii="Arial" w:hAnsi="Arial" w:cs="Arial"/>
        </w:rPr>
        <w:t xml:space="preserve"> </w:t>
      </w:r>
      <w:proofErr w:type="spellStart"/>
      <w:r w:rsidRPr="001339BF">
        <w:rPr>
          <w:rFonts w:ascii="Arial" w:hAnsi="Arial" w:cs="Arial"/>
        </w:rPr>
        <w:t>hanya</w:t>
      </w:r>
      <w:proofErr w:type="spellEnd"/>
      <w:r w:rsidRPr="001339BF">
        <w:rPr>
          <w:rFonts w:ascii="Arial" w:hAnsi="Arial" w:cs="Arial"/>
        </w:rPr>
        <w:t xml:space="preserve"> </w:t>
      </w:r>
      <w:proofErr w:type="spellStart"/>
      <w:r w:rsidRPr="001339BF">
        <w:rPr>
          <w:rFonts w:ascii="Arial" w:hAnsi="Arial" w:cs="Arial"/>
        </w:rPr>
        <w:t>berhubungan</w:t>
      </w:r>
      <w:proofErr w:type="spellEnd"/>
      <w:r w:rsidRPr="001339BF">
        <w:rPr>
          <w:rFonts w:ascii="Arial" w:hAnsi="Arial" w:cs="Arial"/>
        </w:rPr>
        <w:t xml:space="preserve"> </w:t>
      </w:r>
      <w:proofErr w:type="spellStart"/>
      <w:r w:rsidRPr="001339BF">
        <w:rPr>
          <w:rFonts w:ascii="Arial" w:hAnsi="Arial" w:cs="Arial"/>
        </w:rPr>
        <w:t>dengan</w:t>
      </w:r>
      <w:proofErr w:type="spellEnd"/>
      <w:r w:rsidRPr="001339BF">
        <w:rPr>
          <w:rFonts w:ascii="Arial" w:hAnsi="Arial" w:cs="Arial"/>
        </w:rPr>
        <w:t xml:space="preserve"> </w:t>
      </w:r>
      <w:proofErr w:type="spellStart"/>
      <w:r w:rsidRPr="001339BF">
        <w:rPr>
          <w:rFonts w:ascii="Arial" w:hAnsi="Arial" w:cs="Arial"/>
        </w:rPr>
        <w:t>bahan-bahan</w:t>
      </w:r>
      <w:proofErr w:type="spellEnd"/>
      <w:r w:rsidRPr="001339BF">
        <w:rPr>
          <w:rFonts w:ascii="Arial" w:hAnsi="Arial" w:cs="Arial"/>
        </w:rPr>
        <w:t xml:space="preserve"> </w:t>
      </w:r>
      <w:proofErr w:type="spellStart"/>
      <w:r w:rsidRPr="001339BF">
        <w:rPr>
          <w:rFonts w:ascii="Arial" w:hAnsi="Arial" w:cs="Arial"/>
        </w:rPr>
        <w:t>koleksi</w:t>
      </w:r>
      <w:proofErr w:type="spellEnd"/>
      <w:r w:rsidRPr="001339BF">
        <w:rPr>
          <w:rFonts w:ascii="Arial" w:hAnsi="Arial" w:cs="Arial"/>
        </w:rPr>
        <w:t xml:space="preserve"> </w:t>
      </w:r>
      <w:proofErr w:type="spellStart"/>
      <w:r w:rsidRPr="001339BF">
        <w:rPr>
          <w:rFonts w:ascii="Arial" w:hAnsi="Arial" w:cs="Arial"/>
        </w:rPr>
        <w:t>perpustakaan</w:t>
      </w:r>
      <w:proofErr w:type="spellEnd"/>
      <w:r w:rsidRPr="001339BF">
        <w:rPr>
          <w:rFonts w:ascii="Arial" w:hAnsi="Arial" w:cs="Arial"/>
        </w:rPr>
        <w:t xml:space="preserve"> (Zed, 2008: 1-2).</w:t>
      </w:r>
    </w:p>
    <w:p w:rsidR="007E383D" w:rsidRPr="001339BF" w:rsidRDefault="007E383D" w:rsidP="007E383D">
      <w:pPr>
        <w:spacing w:line="240" w:lineRule="auto"/>
        <w:ind w:firstLine="720"/>
        <w:jc w:val="both"/>
        <w:rPr>
          <w:rFonts w:ascii="Arial" w:hAnsi="Arial" w:cs="Arial"/>
        </w:rPr>
      </w:pPr>
    </w:p>
    <w:p w:rsidR="0091351B" w:rsidRPr="001339BF" w:rsidRDefault="0091351B" w:rsidP="00966DDB">
      <w:pPr>
        <w:pStyle w:val="ListParagraph"/>
        <w:numPr>
          <w:ilvl w:val="0"/>
          <w:numId w:val="1"/>
        </w:numPr>
        <w:spacing w:line="240" w:lineRule="auto"/>
        <w:ind w:left="284" w:hanging="284"/>
        <w:jc w:val="both"/>
        <w:rPr>
          <w:rFonts w:ascii="Arial" w:hAnsi="Arial" w:cs="Arial"/>
          <w:b/>
        </w:rPr>
      </w:pPr>
      <w:r w:rsidRPr="001339BF">
        <w:rPr>
          <w:rFonts w:ascii="Arial" w:hAnsi="Arial" w:cs="Arial"/>
          <w:b/>
        </w:rPr>
        <w:t>HASIL DAN PEMBAHASAN</w:t>
      </w:r>
    </w:p>
    <w:p w:rsidR="00882576" w:rsidRPr="001339BF" w:rsidRDefault="000216F0" w:rsidP="00966DDB">
      <w:pPr>
        <w:pStyle w:val="ListParagraph"/>
        <w:numPr>
          <w:ilvl w:val="0"/>
          <w:numId w:val="2"/>
        </w:numPr>
        <w:spacing w:line="240" w:lineRule="auto"/>
        <w:ind w:left="284" w:hanging="284"/>
        <w:jc w:val="both"/>
        <w:rPr>
          <w:rFonts w:ascii="Arial" w:hAnsi="Arial" w:cs="Arial"/>
          <w:b/>
        </w:rPr>
      </w:pPr>
      <w:r w:rsidRPr="001339BF">
        <w:rPr>
          <w:rFonts w:ascii="Arial" w:hAnsi="Arial" w:cs="Arial"/>
          <w:b/>
          <w:lang w:val="id-ID"/>
        </w:rPr>
        <w:t>Undang-Undang Simbur Cahaya</w:t>
      </w:r>
    </w:p>
    <w:p w:rsidR="00966DDB" w:rsidRPr="001339BF" w:rsidRDefault="00343EE9" w:rsidP="00343EE9">
      <w:pPr>
        <w:spacing w:line="240" w:lineRule="auto"/>
        <w:ind w:firstLine="720"/>
        <w:jc w:val="both"/>
        <w:rPr>
          <w:rFonts w:ascii="Arial" w:hAnsi="Arial" w:cs="Arial"/>
          <w:lang w:val="id-ID"/>
        </w:rPr>
      </w:pPr>
      <w:r w:rsidRPr="001339BF">
        <w:rPr>
          <w:rFonts w:ascii="Arial" w:hAnsi="Arial" w:cs="Arial"/>
          <w:lang w:val="id-ID"/>
        </w:rPr>
        <w:t>Agama dan budaya secara bersamaan tumbuh dan berkembang menjadi aturan yang ber</w:t>
      </w:r>
      <w:r w:rsidR="005B4D57" w:rsidRPr="001339BF">
        <w:rPr>
          <w:rFonts w:ascii="Arial" w:hAnsi="Arial" w:cs="Arial"/>
          <w:lang w:val="id-ID"/>
        </w:rPr>
        <w:t>laku dalam kehidupan sehari-hari. Kesultanan Palembang</w:t>
      </w:r>
      <w:r w:rsidR="009008D4" w:rsidRPr="001339BF">
        <w:rPr>
          <w:rFonts w:ascii="Arial" w:hAnsi="Arial" w:cs="Arial"/>
          <w:lang w:val="id-ID"/>
        </w:rPr>
        <w:t xml:space="preserve"> telah melakukan upaya dalam mengimplementasikan hukum islam kedalam struktur politik serta ideologi kekuasaan (Aly, 1993).</w:t>
      </w:r>
      <w:r w:rsidR="00982FC8" w:rsidRPr="001339BF">
        <w:rPr>
          <w:rFonts w:ascii="Arial" w:hAnsi="Arial" w:cs="Arial"/>
          <w:lang w:val="id-ID"/>
        </w:rPr>
        <w:t xml:space="preserve"> Bukti nyata dalam implementasi tersebut yaitu 1) adanya pembentukan birokrasi agama pada tingkat pusat (kesultanan), marga, dan dusun.</w:t>
      </w:r>
      <w:r w:rsidR="009057F0" w:rsidRPr="001339BF">
        <w:rPr>
          <w:rFonts w:ascii="Arial" w:hAnsi="Arial" w:cs="Arial"/>
          <w:lang w:val="id-ID"/>
        </w:rPr>
        <w:t xml:space="preserve"> Pada tingkat pusat birokrasi agama diwakilkan oleh pangeran natagama yang memiliki tingkatan sebagai mancanegara. Selanjutnya tingkatan dibawah diwakili oleh penghulu yang bertugas mendamping</w:t>
      </w:r>
      <w:r w:rsidR="002B2A62" w:rsidRPr="001339BF">
        <w:rPr>
          <w:rFonts w:ascii="Arial" w:hAnsi="Arial" w:cs="Arial"/>
          <w:lang w:val="id-ID"/>
        </w:rPr>
        <w:t>i depati sebagai pimpinan marga (Kartodirdjo, 1975); 2)</w:t>
      </w:r>
      <w:r w:rsidR="00150459" w:rsidRPr="001339BF">
        <w:rPr>
          <w:rFonts w:ascii="Arial" w:hAnsi="Arial" w:cs="Arial"/>
          <w:lang w:val="id-ID"/>
        </w:rPr>
        <w:t xml:space="preserve"> terdapat pranata peradilan agama yang dipimpin oleh pangeran natagama. Peradilan agama mempunyai tugas untuk mengadili dan menyelesaikan kasus-kasus ataupun perkara </w:t>
      </w:r>
      <w:r w:rsidR="00604D88" w:rsidRPr="001339BF">
        <w:rPr>
          <w:rFonts w:ascii="Arial" w:hAnsi="Arial" w:cs="Arial"/>
          <w:lang w:val="id-ID"/>
        </w:rPr>
        <w:t xml:space="preserve">yang berkaitan dengan keagamaan; dan 3) adanya aturan kaum yang terdiri atas kumpulan pasal-pasal yang mengatur </w:t>
      </w:r>
      <w:r w:rsidR="00CC0636" w:rsidRPr="001339BF">
        <w:rPr>
          <w:rFonts w:ascii="Arial" w:hAnsi="Arial" w:cs="Arial"/>
          <w:lang w:val="id-ID"/>
        </w:rPr>
        <w:t>teknis pelaksanaan urusan agama. Pasal tersebut menjadi wewenang dari pangeran natagama serta para penghulu yang ada pada Undang-Undang Simbur Cahaya dan diberlakukan sebagai pedoman hukum (Mal An Abdullah, 2006).</w:t>
      </w:r>
    </w:p>
    <w:p w:rsidR="005B4D57" w:rsidRPr="001339BF" w:rsidRDefault="00055363" w:rsidP="00343EE9">
      <w:pPr>
        <w:spacing w:line="240" w:lineRule="auto"/>
        <w:ind w:firstLine="720"/>
        <w:jc w:val="both"/>
        <w:rPr>
          <w:rFonts w:ascii="Arial" w:hAnsi="Arial" w:cs="Arial"/>
          <w:lang w:val="id-ID"/>
        </w:rPr>
      </w:pPr>
      <w:r w:rsidRPr="001339BF">
        <w:rPr>
          <w:rFonts w:ascii="Arial" w:hAnsi="Arial" w:cs="Arial"/>
          <w:lang w:val="id-ID"/>
        </w:rPr>
        <w:t xml:space="preserve">Undang-Undang Simbur Cahaya merupakan hukum islam serta adat yang pernah ada dan berfungsi dalam kehidupan masyarakat Kesultanan Palembang. </w:t>
      </w:r>
      <w:r w:rsidR="00E822B4" w:rsidRPr="001339BF">
        <w:rPr>
          <w:rFonts w:ascii="Arial" w:hAnsi="Arial" w:cs="Arial"/>
          <w:lang w:val="id-ID"/>
        </w:rPr>
        <w:t>Hal tersebut terlihat pada berbagai unsur ajaran agama yang telah diadaptasi oleh masyarakat setempat (Amin, 1986).</w:t>
      </w:r>
      <w:r w:rsidR="00203117" w:rsidRPr="001339BF">
        <w:rPr>
          <w:rFonts w:ascii="Arial" w:hAnsi="Arial" w:cs="Arial"/>
          <w:lang w:val="id-ID"/>
        </w:rPr>
        <w:t xml:space="preserve"> Hukum </w:t>
      </w:r>
      <w:r w:rsidR="001E123B" w:rsidRPr="001339BF">
        <w:rPr>
          <w:rFonts w:ascii="Arial" w:hAnsi="Arial" w:cs="Arial"/>
          <w:lang w:val="id-ID"/>
        </w:rPr>
        <w:t>keluarga pada masa itu telah di</w:t>
      </w:r>
      <w:r w:rsidR="00203117" w:rsidRPr="001339BF">
        <w:rPr>
          <w:rFonts w:ascii="Arial" w:hAnsi="Arial" w:cs="Arial"/>
          <w:lang w:val="id-ID"/>
        </w:rPr>
        <w:t>berlakukan hukum islam</w:t>
      </w:r>
      <w:r w:rsidR="001E123B" w:rsidRPr="001339BF">
        <w:rPr>
          <w:rFonts w:ascii="Arial" w:hAnsi="Arial" w:cs="Arial"/>
          <w:lang w:val="id-ID"/>
        </w:rPr>
        <w:t xml:space="preserve"> dengan bercorak adaptif yang merupakan adaptasi dari gabungan antara hukum islam dan adat.</w:t>
      </w:r>
      <w:r w:rsidR="007B0856" w:rsidRPr="001339BF">
        <w:rPr>
          <w:rFonts w:ascii="Arial" w:hAnsi="Arial" w:cs="Arial"/>
          <w:lang w:val="id-ID"/>
        </w:rPr>
        <w:t xml:space="preserve"> Hukum keluarga yang berlaku pada masa itu merupakan hukum yang </w:t>
      </w:r>
      <w:r w:rsidR="00590EA6" w:rsidRPr="001339BF">
        <w:rPr>
          <w:rFonts w:ascii="Arial" w:hAnsi="Arial" w:cs="Arial"/>
          <w:lang w:val="id-ID"/>
        </w:rPr>
        <w:t>mengalami perubahan dan penyesuaian dengan adat setempat. Sistem hukum yang dianut kerajaan nusantara banyak menggunakan hukum islam dalam menyelesaiakan perkara-perkara hukum yang ada di kerajaan</w:t>
      </w:r>
      <w:r w:rsidR="004B7C06" w:rsidRPr="001339BF">
        <w:rPr>
          <w:rFonts w:ascii="Arial" w:hAnsi="Arial" w:cs="Arial"/>
          <w:lang w:val="id-ID"/>
        </w:rPr>
        <w:t>.</w:t>
      </w:r>
    </w:p>
    <w:p w:rsidR="00814A53" w:rsidRPr="001339BF" w:rsidRDefault="00814A53" w:rsidP="00343EE9">
      <w:pPr>
        <w:spacing w:line="240" w:lineRule="auto"/>
        <w:ind w:firstLine="720"/>
        <w:jc w:val="both"/>
        <w:rPr>
          <w:rFonts w:ascii="Arial" w:hAnsi="Arial" w:cs="Arial"/>
          <w:lang w:val="id-ID"/>
        </w:rPr>
      </w:pPr>
      <w:r w:rsidRPr="001339BF">
        <w:rPr>
          <w:rFonts w:ascii="Arial" w:hAnsi="Arial" w:cs="Arial"/>
          <w:lang w:val="id-ID"/>
        </w:rPr>
        <w:t xml:space="preserve">Adaptasi yang dilakuan terhadap hukum keluarga islam beserta adat menjadi suatu undang-undang yang menarik. Berkat prakarsa Ratu Sinuhun dalam menyusun dan menggabungkan </w:t>
      </w:r>
      <w:r w:rsidR="00B56122" w:rsidRPr="001339BF">
        <w:rPr>
          <w:rFonts w:ascii="Arial" w:hAnsi="Arial" w:cs="Arial"/>
          <w:lang w:val="id-ID"/>
        </w:rPr>
        <w:t xml:space="preserve">adat daerah yang dikompilasi oleh kesultanan Palembang undang-undang </w:t>
      </w:r>
      <w:r w:rsidR="00B56122" w:rsidRPr="001339BF">
        <w:rPr>
          <w:rFonts w:ascii="Arial" w:hAnsi="Arial" w:cs="Arial"/>
          <w:lang w:val="id-ID"/>
        </w:rPr>
        <w:lastRenderedPageBreak/>
        <w:t xml:space="preserve">tersebut dijadikan sebagai aturan yang berlaku secara umum di seluruh uluan keresidenan Palembang. </w:t>
      </w:r>
      <w:r w:rsidR="00575D2A" w:rsidRPr="001339BF">
        <w:rPr>
          <w:rFonts w:ascii="Arial" w:hAnsi="Arial" w:cs="Arial"/>
          <w:lang w:val="id-ID"/>
        </w:rPr>
        <w:t>Undang-undang tersebut berisikan hubungan masyarakat yang mencakup aturan bujang gadis dan aturan kawin, aturan marga, aturan dusun dan berladang, aturan kaum, dan adat perhukuman.</w:t>
      </w:r>
    </w:p>
    <w:p w:rsidR="00AB68A0" w:rsidRPr="001339BF" w:rsidRDefault="00AB68A0" w:rsidP="00343EE9">
      <w:pPr>
        <w:spacing w:line="240" w:lineRule="auto"/>
        <w:ind w:firstLine="720"/>
        <w:jc w:val="both"/>
        <w:rPr>
          <w:rFonts w:ascii="Arial" w:hAnsi="Arial" w:cs="Arial"/>
          <w:lang w:val="id-ID"/>
        </w:rPr>
      </w:pPr>
      <w:r w:rsidRPr="001339BF">
        <w:rPr>
          <w:rFonts w:ascii="Arial" w:hAnsi="Arial" w:cs="Arial"/>
          <w:lang w:val="id-ID"/>
        </w:rPr>
        <w:t xml:space="preserve">Pangeran Sedo Ing Kenayan merupakan suami dari Ratu Sinuhun yang memerintah pada </w:t>
      </w:r>
      <w:r w:rsidR="00B9270A" w:rsidRPr="001339BF">
        <w:rPr>
          <w:rFonts w:ascii="Arial" w:hAnsi="Arial" w:cs="Arial"/>
          <w:lang w:val="id-ID"/>
        </w:rPr>
        <w:t>tahun 1639-1650 M.</w:t>
      </w:r>
      <w:r w:rsidR="00C23252" w:rsidRPr="001339BF">
        <w:rPr>
          <w:rFonts w:ascii="Arial" w:hAnsi="Arial" w:cs="Arial"/>
          <w:lang w:val="id-ID"/>
        </w:rPr>
        <w:t xml:space="preserve"> </w:t>
      </w:r>
      <w:r w:rsidR="00F7578D" w:rsidRPr="001339BF">
        <w:rPr>
          <w:rFonts w:ascii="Arial" w:hAnsi="Arial" w:cs="Arial"/>
          <w:lang w:val="id-ID"/>
        </w:rPr>
        <w:t>Pangeran Sedo Ing Kenayan m</w:t>
      </w:r>
      <w:r w:rsidR="00C23252" w:rsidRPr="001339BF">
        <w:rPr>
          <w:rFonts w:ascii="Arial" w:hAnsi="Arial" w:cs="Arial"/>
          <w:lang w:val="id-ID"/>
        </w:rPr>
        <w:t>elakukan perubahan dengan membuat aturan yang mengikat</w:t>
      </w:r>
      <w:r w:rsidR="00F7578D" w:rsidRPr="001339BF">
        <w:rPr>
          <w:rFonts w:ascii="Arial" w:hAnsi="Arial" w:cs="Arial"/>
          <w:lang w:val="id-ID"/>
        </w:rPr>
        <w:t xml:space="preserve"> serta mendorong kepala marga untuk mempunyai orientasi</w:t>
      </w:r>
      <w:r w:rsidR="004E52AF" w:rsidRPr="001339BF">
        <w:rPr>
          <w:rFonts w:ascii="Arial" w:hAnsi="Arial" w:cs="Arial"/>
          <w:lang w:val="id-ID"/>
        </w:rPr>
        <w:t xml:space="preserve"> kesatuan dalam membuat aturan adat di daerah uluan yang dikenal dengan Undang-Undang Simbur Cahaya (Gadjahnata &amp; Swasono, 1986).</w:t>
      </w:r>
      <w:r w:rsidR="00186A76" w:rsidRPr="001339BF">
        <w:rPr>
          <w:rFonts w:ascii="Arial" w:hAnsi="Arial" w:cs="Arial"/>
          <w:lang w:val="id-ID"/>
        </w:rPr>
        <w:t xml:space="preserve"> Undang-Undang Simbur Cahaya terdi</w:t>
      </w:r>
      <w:r w:rsidR="00553050" w:rsidRPr="001339BF">
        <w:rPr>
          <w:rFonts w:ascii="Arial" w:hAnsi="Arial" w:cs="Arial"/>
          <w:lang w:val="id-ID"/>
        </w:rPr>
        <w:t>ri atas enam</w:t>
      </w:r>
      <w:r w:rsidR="00186A76" w:rsidRPr="001339BF">
        <w:rPr>
          <w:rFonts w:ascii="Arial" w:hAnsi="Arial" w:cs="Arial"/>
          <w:lang w:val="id-ID"/>
        </w:rPr>
        <w:t xml:space="preserve"> bab yaitu: 1) Bab pertama, adat bujang gadis dan kawin. Berisikan tata cara beretika</w:t>
      </w:r>
      <w:r w:rsidR="00A63A31" w:rsidRPr="001339BF">
        <w:rPr>
          <w:rFonts w:ascii="Arial" w:hAnsi="Arial" w:cs="Arial"/>
          <w:lang w:val="id-ID"/>
        </w:rPr>
        <w:t>, sopan santun, dan perkawinan</w:t>
      </w:r>
      <w:r w:rsidR="00186A76" w:rsidRPr="001339BF">
        <w:rPr>
          <w:rFonts w:ascii="Arial" w:hAnsi="Arial" w:cs="Arial"/>
          <w:lang w:val="id-ID"/>
        </w:rPr>
        <w:t xml:space="preserve"> dalam pergaulan</w:t>
      </w:r>
      <w:r w:rsidR="00A63A31" w:rsidRPr="001339BF">
        <w:rPr>
          <w:rFonts w:ascii="Arial" w:hAnsi="Arial" w:cs="Arial"/>
          <w:lang w:val="id-ID"/>
        </w:rPr>
        <w:t xml:space="preserve"> antara pria dan wanita dalam kegiatan pada umumnya. Berada pada halaman dua sampai sebelas, berisi 32 pasal dan dilengkapi dengan penjelasan; 2)</w:t>
      </w:r>
      <w:r w:rsidR="00054937" w:rsidRPr="001339BF">
        <w:rPr>
          <w:rFonts w:ascii="Arial" w:hAnsi="Arial" w:cs="Arial"/>
          <w:lang w:val="id-ID"/>
        </w:rPr>
        <w:t xml:space="preserve"> Bab kedua, aturan marga. Berisikan prinsip </w:t>
      </w:r>
      <w:r w:rsidR="00141302" w:rsidRPr="001339BF">
        <w:rPr>
          <w:rFonts w:ascii="Arial" w:hAnsi="Arial" w:cs="Arial"/>
          <w:lang w:val="id-ID"/>
        </w:rPr>
        <w:t>pokok administrasi marga, politik, status, wewenang yang berkaitan dengan budaya masyarakat. Berada pada halaman 11 sampai dengan 16, berisi</w:t>
      </w:r>
      <w:r w:rsidR="0033163B" w:rsidRPr="001339BF">
        <w:rPr>
          <w:rFonts w:ascii="Arial" w:hAnsi="Arial" w:cs="Arial"/>
          <w:lang w:val="id-ID"/>
        </w:rPr>
        <w:t xml:space="preserve"> 29 pasal dan penjelasannya; 3)</w:t>
      </w:r>
      <w:r w:rsidR="00407479" w:rsidRPr="001339BF">
        <w:rPr>
          <w:rFonts w:ascii="Arial" w:hAnsi="Arial" w:cs="Arial"/>
          <w:lang w:val="id-ID"/>
        </w:rPr>
        <w:t xml:space="preserve"> Bab ketiga, aturan dusun dan berladang. Berisikan </w:t>
      </w:r>
      <w:r w:rsidR="00F364B7" w:rsidRPr="001339BF">
        <w:rPr>
          <w:rFonts w:ascii="Arial" w:hAnsi="Arial" w:cs="Arial"/>
          <w:lang w:val="id-ID"/>
        </w:rPr>
        <w:t xml:space="preserve"> administrasi tingkat dusun dan masalah agraria. Berada pada halaman 17 sampai dengan 22, be</w:t>
      </w:r>
      <w:r w:rsidR="00D83F45" w:rsidRPr="001339BF">
        <w:rPr>
          <w:rFonts w:ascii="Arial" w:hAnsi="Arial" w:cs="Arial"/>
          <w:lang w:val="id-ID"/>
        </w:rPr>
        <w:t>risi 24 pasal dan penjelasannya; 4) Bab keempat, aturan kaum. Berisikan aturan kaum terdiri dari 19 pasal menempati halaman 23 dan 24;</w:t>
      </w:r>
      <w:r w:rsidR="00283A26" w:rsidRPr="001339BF">
        <w:rPr>
          <w:rFonts w:ascii="Arial" w:hAnsi="Arial" w:cs="Arial"/>
          <w:lang w:val="id-ID"/>
        </w:rPr>
        <w:t xml:space="preserve"> </w:t>
      </w:r>
      <w:r w:rsidR="00DE6D4B" w:rsidRPr="001339BF">
        <w:rPr>
          <w:rFonts w:ascii="Arial" w:hAnsi="Arial" w:cs="Arial"/>
          <w:lang w:val="id-ID"/>
        </w:rPr>
        <w:t xml:space="preserve">5) </w:t>
      </w:r>
      <w:r w:rsidR="00186011" w:rsidRPr="001339BF">
        <w:rPr>
          <w:rFonts w:ascii="Arial" w:hAnsi="Arial" w:cs="Arial"/>
          <w:lang w:val="id-ID"/>
        </w:rPr>
        <w:t>Bab kelima, adat perhukuman. Berisikan pokok hukum pelanggaran baik perdata, pidana, sopan santun</w:t>
      </w:r>
      <w:r w:rsidR="00283A26" w:rsidRPr="001339BF">
        <w:rPr>
          <w:rFonts w:ascii="Arial" w:hAnsi="Arial" w:cs="Arial"/>
          <w:lang w:val="id-ID"/>
        </w:rPr>
        <w:t>, dan administrasi pemerintahan; dan 6) Bab keenam, aturan uang denda yang terdiri dari 6 pasal.</w:t>
      </w:r>
    </w:p>
    <w:p w:rsidR="00DE73A2" w:rsidRPr="001339BF" w:rsidRDefault="00DE73A2" w:rsidP="00343EE9">
      <w:pPr>
        <w:spacing w:line="240" w:lineRule="auto"/>
        <w:ind w:firstLine="720"/>
        <w:jc w:val="both"/>
        <w:rPr>
          <w:rFonts w:ascii="Arial" w:hAnsi="Arial" w:cs="Arial"/>
          <w:color w:val="000000"/>
          <w:lang w:val="id-ID"/>
        </w:rPr>
      </w:pPr>
      <w:r w:rsidRPr="001339BF">
        <w:rPr>
          <w:rFonts w:ascii="Arial" w:hAnsi="Arial" w:cs="Arial"/>
          <w:lang w:val="id-ID"/>
        </w:rPr>
        <w:t>Simbur Cahaya memiliki peranan untuk memberikan cahaya dan menerangi jalan hidup masyarakat Sumatera Selatan dengan suatu sistem peradatan yang berlaku di uluan Palembang.</w:t>
      </w:r>
      <w:r w:rsidR="00A60B0A" w:rsidRPr="001339BF">
        <w:rPr>
          <w:rFonts w:ascii="Arial" w:hAnsi="Arial" w:cs="Arial"/>
          <w:lang w:val="id-ID"/>
        </w:rPr>
        <w:t xml:space="preserve"> Undang-Undang Simbur Cahaya ditulis menggunakan aksara lokal yang dikenal dengan surat ulu dengan menggunakan bahasa lokal</w:t>
      </w:r>
      <w:r w:rsidR="00172A01" w:rsidRPr="001339BF">
        <w:rPr>
          <w:rFonts w:ascii="Arial" w:hAnsi="Arial" w:cs="Arial"/>
          <w:lang w:val="id-ID"/>
        </w:rPr>
        <w:t>. Seiring dengan berjalannya waktu undang-undang tersebut dipandang dinamis karena ada kaitannya dengan dinamika sosial sehingga dilakukan amandemen sesuai dengan perkembangan zaman.</w:t>
      </w:r>
      <w:r w:rsidR="005779F7" w:rsidRPr="001339BF">
        <w:rPr>
          <w:rFonts w:ascii="Arial" w:hAnsi="Arial" w:cs="Arial"/>
          <w:lang w:val="id-ID"/>
        </w:rPr>
        <w:t xml:space="preserve"> Undang-Undang</w:t>
      </w:r>
      <w:r w:rsidR="00744555" w:rsidRPr="001339BF">
        <w:rPr>
          <w:rFonts w:ascii="Arial" w:hAnsi="Arial" w:cs="Arial"/>
          <w:lang w:val="id-ID"/>
        </w:rPr>
        <w:t xml:space="preserve"> Simbur Cahaya tetap digunakan secara terus menerus sejak zaman ke</w:t>
      </w:r>
      <w:r w:rsidR="00F62119" w:rsidRPr="001339BF">
        <w:rPr>
          <w:rFonts w:ascii="Arial" w:hAnsi="Arial" w:cs="Arial"/>
          <w:lang w:val="id-ID"/>
        </w:rPr>
        <w:t>rajaan, kesultanan, pemerintah k</w:t>
      </w:r>
      <w:r w:rsidR="00744555" w:rsidRPr="001339BF">
        <w:rPr>
          <w:rFonts w:ascii="Arial" w:hAnsi="Arial" w:cs="Arial"/>
          <w:lang w:val="id-ID"/>
        </w:rPr>
        <w:t>olonial Belanda, awal kemerdekaan Indonesia, dan sampai diberlakukannya Peraturan Pemerintah Nomor 5 Tahun 1979 yang menghapuskan</w:t>
      </w:r>
      <w:r w:rsidR="00EB0B8A" w:rsidRPr="001339BF">
        <w:rPr>
          <w:rFonts w:ascii="Arial" w:hAnsi="Arial" w:cs="Arial"/>
          <w:lang w:val="id-ID"/>
        </w:rPr>
        <w:t xml:space="preserve"> sistem hukum adat di Indonesia </w:t>
      </w:r>
      <w:r w:rsidR="00EB0B8A" w:rsidRPr="001339BF">
        <w:rPr>
          <w:rFonts w:ascii="Arial" w:hAnsi="Arial" w:cs="Arial"/>
          <w:color w:val="000000"/>
          <w:lang w:val="id-ID"/>
        </w:rPr>
        <w:t xml:space="preserve">(Farida &amp; Hasan, 2011). </w:t>
      </w:r>
      <w:r w:rsidR="00CE7209" w:rsidRPr="001339BF">
        <w:rPr>
          <w:rFonts w:ascii="Arial" w:hAnsi="Arial" w:cs="Arial"/>
          <w:color w:val="000000"/>
          <w:lang w:val="id-ID"/>
        </w:rPr>
        <w:t>Undang-undang mengalami perubahan pada saat bentuk pemerintahan kerajaan bertransformasi menjadi kesultanan. Hal tersebut diakibatkan dari perluasan wilayah kesultanan dengan bergabungnya pulau bangka dan belitung.</w:t>
      </w:r>
      <w:r w:rsidR="00F62119" w:rsidRPr="001339BF">
        <w:rPr>
          <w:rFonts w:ascii="Arial" w:hAnsi="Arial" w:cs="Arial"/>
          <w:color w:val="000000"/>
          <w:lang w:val="id-ID"/>
        </w:rPr>
        <w:t xml:space="preserve"> Semenjak kesultanan Palembang dihapuskan (1825), pemerintahan kolonial belanda masih menggunakan undang-undang tersebut dengan adanya modifikasi berdasarkan kepentingan mereka. Terdapat bagian yang dihapuskan dalam undang-undang yaitu masalah pemerintahan dan yang tetap dipertahankan adalah hal yang berkaitan dengan hukum adat. </w:t>
      </w:r>
    </w:p>
    <w:p w:rsidR="004B0A9D" w:rsidRPr="001339BF" w:rsidRDefault="004B0A9D" w:rsidP="00343EE9">
      <w:pPr>
        <w:spacing w:line="240" w:lineRule="auto"/>
        <w:ind w:firstLine="720"/>
        <w:jc w:val="both"/>
        <w:rPr>
          <w:rFonts w:ascii="Arial" w:hAnsi="Arial" w:cs="Arial"/>
          <w:lang w:val="id-ID"/>
        </w:rPr>
      </w:pPr>
      <w:r w:rsidRPr="001339BF">
        <w:rPr>
          <w:rFonts w:ascii="Arial" w:hAnsi="Arial" w:cs="Arial"/>
          <w:color w:val="000000"/>
          <w:lang w:val="id-ID"/>
        </w:rPr>
        <w:t>Tahun 1933 naskah Undang-Undang Simbur Cahaya dicetak pertama kali oleh Boekhandelen Droekkerij Meroe dengan menggunakan tulisan huruf arab melayu.</w:t>
      </w:r>
      <w:r w:rsidR="00C97082" w:rsidRPr="001339BF">
        <w:rPr>
          <w:rFonts w:ascii="Arial" w:hAnsi="Arial" w:cs="Arial"/>
          <w:color w:val="000000"/>
          <w:lang w:val="id-ID"/>
        </w:rPr>
        <w:t xml:space="preserve"> Selanjutnya cetakan kedua terbit pada</w:t>
      </w:r>
      <w:r w:rsidR="00647CEC" w:rsidRPr="001339BF">
        <w:rPr>
          <w:rFonts w:ascii="Arial" w:hAnsi="Arial" w:cs="Arial"/>
          <w:color w:val="000000"/>
          <w:lang w:val="id-ID"/>
        </w:rPr>
        <w:t xml:space="preserve"> tahun 1939 dalam tulisan latin. Setelah kemerdekaan Indonesia Simbur Cahaya diterbitkan kembali</w:t>
      </w:r>
      <w:r w:rsidR="00A90138" w:rsidRPr="001339BF">
        <w:rPr>
          <w:rFonts w:ascii="Arial" w:hAnsi="Arial" w:cs="Arial"/>
          <w:color w:val="000000"/>
          <w:lang w:val="id-ID"/>
        </w:rPr>
        <w:t xml:space="preserve"> oleh bagian bahasa kementerian pendidikan melalui penerbit balai pustaka.</w:t>
      </w:r>
      <w:r w:rsidR="00533E33" w:rsidRPr="001339BF">
        <w:rPr>
          <w:rFonts w:ascii="Arial" w:hAnsi="Arial" w:cs="Arial"/>
          <w:color w:val="000000"/>
          <w:lang w:val="id-ID"/>
        </w:rPr>
        <w:t xml:space="preserve"> Nama Simbur Cahaya bukanlah nama yang digunakan ketika undang-undang ini pertama kali di keluarkan. </w:t>
      </w:r>
      <w:r w:rsidR="008C119D" w:rsidRPr="001339BF">
        <w:rPr>
          <w:rFonts w:ascii="Arial" w:hAnsi="Arial" w:cs="Arial"/>
          <w:color w:val="000000"/>
          <w:lang w:val="id-ID"/>
        </w:rPr>
        <w:t xml:space="preserve">Piagem Ratu Sinuhun merupakan nama yang digunakan pada aturan ini, hal ini disebabkan aturan tersebut berasal dari Ratu Sinuhun. Ratu Sinuhun merupakan ratu yang aktif dalam membentuk aturan pada masa pemerintahan </w:t>
      </w:r>
      <w:r w:rsidR="00AC2A26" w:rsidRPr="001339BF">
        <w:rPr>
          <w:rFonts w:ascii="Arial" w:hAnsi="Arial" w:cs="Arial"/>
          <w:color w:val="000000"/>
          <w:lang w:val="id-ID"/>
        </w:rPr>
        <w:t>Sida ing Kenayan di Kesultanan Palembang.</w:t>
      </w:r>
      <w:r w:rsidR="000A0F71" w:rsidRPr="001339BF">
        <w:rPr>
          <w:rFonts w:ascii="Arial" w:hAnsi="Arial" w:cs="Arial"/>
          <w:color w:val="000000"/>
          <w:lang w:val="id-ID"/>
        </w:rPr>
        <w:t xml:space="preserve"> Perubahan nama Piagem Ratu Sinuhun terjadi pada masa pemerintahan Abdurrahman menjadi Undang-Undang Sindang Marga</w:t>
      </w:r>
      <w:r w:rsidR="003A1B08" w:rsidRPr="001339BF">
        <w:rPr>
          <w:rFonts w:ascii="Arial" w:hAnsi="Arial" w:cs="Arial"/>
          <w:color w:val="000000"/>
          <w:lang w:val="id-ID"/>
        </w:rPr>
        <w:t>. Perubahan terjadi akibat diperluasnya daerah pemberlakuan undang-undang.</w:t>
      </w:r>
      <w:r w:rsidR="00166FE0" w:rsidRPr="001339BF">
        <w:rPr>
          <w:rFonts w:ascii="Arial" w:hAnsi="Arial" w:cs="Arial"/>
          <w:color w:val="000000"/>
          <w:lang w:val="id-ID"/>
        </w:rPr>
        <w:t xml:space="preserve"> Setelah diberlakukan sebagai aturan adat na</w:t>
      </w:r>
      <w:r w:rsidR="00423288" w:rsidRPr="001339BF">
        <w:rPr>
          <w:rFonts w:ascii="Arial" w:hAnsi="Arial" w:cs="Arial"/>
          <w:color w:val="000000"/>
          <w:lang w:val="id-ID"/>
        </w:rPr>
        <w:t>ma Simbur Cahaya baru digunakan ketika Palembang berada di masa pemerintahan Hindia Belanda.</w:t>
      </w:r>
    </w:p>
    <w:p w:rsidR="00345C83" w:rsidRPr="001339BF" w:rsidRDefault="00345C83" w:rsidP="00345C83">
      <w:pPr>
        <w:tabs>
          <w:tab w:val="left" w:pos="6225"/>
        </w:tabs>
        <w:spacing w:line="240" w:lineRule="auto"/>
        <w:jc w:val="both"/>
        <w:rPr>
          <w:rFonts w:ascii="Arial" w:hAnsi="Arial" w:cs="Arial"/>
        </w:rPr>
      </w:pPr>
    </w:p>
    <w:p w:rsidR="004773F2" w:rsidRPr="001339BF" w:rsidRDefault="00BC5FCF" w:rsidP="004773F2">
      <w:pPr>
        <w:pStyle w:val="ListParagraph"/>
        <w:numPr>
          <w:ilvl w:val="0"/>
          <w:numId w:val="2"/>
        </w:numPr>
        <w:spacing w:line="240" w:lineRule="auto"/>
        <w:ind w:left="284" w:hanging="284"/>
        <w:jc w:val="both"/>
        <w:rPr>
          <w:rFonts w:ascii="Arial" w:hAnsi="Arial" w:cs="Arial"/>
          <w:b/>
          <w:lang w:val="id-ID"/>
        </w:rPr>
      </w:pPr>
      <w:r w:rsidRPr="001339BF">
        <w:rPr>
          <w:rFonts w:ascii="Arial" w:hAnsi="Arial" w:cs="Arial"/>
          <w:b/>
          <w:lang w:val="id-ID"/>
        </w:rPr>
        <w:t xml:space="preserve">Aturan </w:t>
      </w:r>
      <w:proofErr w:type="spellStart"/>
      <w:r w:rsidR="000B7CE9" w:rsidRPr="001339BF">
        <w:rPr>
          <w:rFonts w:ascii="Arial" w:hAnsi="Arial" w:cs="Arial"/>
          <w:b/>
        </w:rPr>
        <w:t>Adat</w:t>
      </w:r>
      <w:proofErr w:type="spellEnd"/>
      <w:r w:rsidR="000B7CE9" w:rsidRPr="001339BF">
        <w:rPr>
          <w:rFonts w:ascii="Arial" w:hAnsi="Arial" w:cs="Arial"/>
          <w:b/>
        </w:rPr>
        <w:t xml:space="preserve"> </w:t>
      </w:r>
      <w:proofErr w:type="spellStart"/>
      <w:r w:rsidR="000B7CE9" w:rsidRPr="001339BF">
        <w:rPr>
          <w:rFonts w:ascii="Arial" w:hAnsi="Arial" w:cs="Arial"/>
          <w:b/>
        </w:rPr>
        <w:t>Perkawinan</w:t>
      </w:r>
      <w:proofErr w:type="spellEnd"/>
      <w:r w:rsidR="000B7CE9" w:rsidRPr="001339BF">
        <w:rPr>
          <w:rFonts w:ascii="Arial" w:hAnsi="Arial" w:cs="Arial"/>
          <w:b/>
        </w:rPr>
        <w:t xml:space="preserve"> Di </w:t>
      </w:r>
      <w:proofErr w:type="spellStart"/>
      <w:r w:rsidR="000B7CE9" w:rsidRPr="001339BF">
        <w:rPr>
          <w:rFonts w:ascii="Arial" w:hAnsi="Arial" w:cs="Arial"/>
          <w:b/>
        </w:rPr>
        <w:t>Kesultanan</w:t>
      </w:r>
      <w:proofErr w:type="spellEnd"/>
      <w:r w:rsidR="000B7CE9" w:rsidRPr="001339BF">
        <w:rPr>
          <w:rFonts w:ascii="Arial" w:hAnsi="Arial" w:cs="Arial"/>
          <w:b/>
        </w:rPr>
        <w:t xml:space="preserve"> Palembang</w:t>
      </w:r>
    </w:p>
    <w:p w:rsidR="0058196A" w:rsidRPr="001339BF" w:rsidRDefault="004773F2" w:rsidP="00395DA0">
      <w:pPr>
        <w:ind w:firstLine="720"/>
        <w:jc w:val="both"/>
        <w:rPr>
          <w:rFonts w:ascii="Arial" w:hAnsi="Arial" w:cs="Arial"/>
          <w:lang w:val="id-ID"/>
        </w:rPr>
      </w:pPr>
      <w:r w:rsidRPr="001339BF">
        <w:rPr>
          <w:rFonts w:ascii="Arial" w:hAnsi="Arial" w:cs="Arial"/>
          <w:lang w:val="id-ID"/>
        </w:rPr>
        <w:t>Secara etimologi adat berasal dari bahasa arab yang memiliki arti kebiasaa. Kebiasaan merupakan perbuatan yang dilakukan secara</w:t>
      </w:r>
      <w:r w:rsidR="004F62A8" w:rsidRPr="001339BF">
        <w:rPr>
          <w:rFonts w:ascii="Arial" w:hAnsi="Arial" w:cs="Arial"/>
          <w:lang w:val="id-ID"/>
        </w:rPr>
        <w:t xml:space="preserve"> terus menerus dan berulangkali. Adat merupakan kebiasaan yang berkembang dimasyarakat dan memiliki nilai yang di patuhi serta dijunjung tinggi.</w:t>
      </w:r>
      <w:r w:rsidR="00247E7F" w:rsidRPr="001339BF">
        <w:rPr>
          <w:rFonts w:ascii="Arial" w:hAnsi="Arial" w:cs="Arial"/>
          <w:lang w:val="id-ID"/>
        </w:rPr>
        <w:t xml:space="preserve"> Menurut Soekanto (2012), adat memiliki pengaruh yang kuat dalam mengikat dan mempengaruhi masyarakat. Kekuatan yang mengikat berdasarkan dukungan dari masyarakat.</w:t>
      </w:r>
      <w:r w:rsidR="004C6D8B" w:rsidRPr="001339BF">
        <w:rPr>
          <w:rFonts w:ascii="Arial" w:hAnsi="Arial" w:cs="Arial"/>
          <w:lang w:val="id-ID"/>
        </w:rPr>
        <w:t xml:space="preserve"> Ketentuan leluhur yang ditaati secara turun temurun mengikat masyarakat sebagai kaidah sosial yang sakral berdasarkan norma-norma ad</w:t>
      </w:r>
      <w:r w:rsidR="006B4659" w:rsidRPr="001339BF">
        <w:rPr>
          <w:rFonts w:ascii="Arial" w:hAnsi="Arial" w:cs="Arial"/>
          <w:lang w:val="id-ID"/>
        </w:rPr>
        <w:t xml:space="preserve">at yang berlaku </w:t>
      </w:r>
      <w:r w:rsidR="00072539" w:rsidRPr="001339BF">
        <w:rPr>
          <w:rFonts w:ascii="Arial" w:hAnsi="Arial" w:cs="Arial"/>
          <w:lang w:val="id-ID"/>
        </w:rPr>
        <w:t>disetiap daerah.</w:t>
      </w:r>
      <w:r w:rsidR="003D6CAE" w:rsidRPr="001339BF">
        <w:rPr>
          <w:rFonts w:ascii="Arial" w:hAnsi="Arial" w:cs="Arial"/>
          <w:lang w:val="id-ID"/>
        </w:rPr>
        <w:t xml:space="preserve"> </w:t>
      </w:r>
    </w:p>
    <w:p w:rsidR="00C41CC9" w:rsidRPr="001339BF" w:rsidRDefault="0058196A" w:rsidP="0058196A">
      <w:pPr>
        <w:ind w:firstLine="720"/>
        <w:jc w:val="both"/>
        <w:rPr>
          <w:rFonts w:ascii="Arial" w:hAnsi="Arial" w:cs="Arial"/>
          <w:lang w:val="id-ID"/>
        </w:rPr>
      </w:pPr>
      <w:r w:rsidRPr="001339BF">
        <w:rPr>
          <w:rFonts w:ascii="Arial" w:hAnsi="Arial" w:cs="Arial"/>
          <w:lang w:val="id-ID"/>
        </w:rPr>
        <w:t xml:space="preserve">Adanya sentuhan hukum islam dan adat yang tertuang dalam Undang-Undang Simbur Cahaya tidak menimbulkan konflik di kalangan masyarakat. Simbol-simbol adat tetap digunakan seperti biasa dan materinya sudah dipengaruhi oleh hukum islam sehingga dapat dijelaskan dalam pasal Undang-Undang Simbur Cahaya. Wujud gabungan dari kedua hukum ini tergambar dalam adat perkawinan yaitu pencatatan perkawinan, peran wali, peminangan, dan sebagainya. </w:t>
      </w:r>
      <w:r w:rsidR="003D6CAE" w:rsidRPr="001339BF">
        <w:rPr>
          <w:rFonts w:ascii="Arial" w:hAnsi="Arial" w:cs="Arial"/>
          <w:lang w:val="id-ID"/>
        </w:rPr>
        <w:t>Adat perkawinan di kesultanan Palembang dijelaskan dalam Undang-Undang Simbur Cahaya pada bab pertama.</w:t>
      </w:r>
      <w:r w:rsidR="00C41CC9" w:rsidRPr="001339BF">
        <w:rPr>
          <w:rFonts w:ascii="Arial" w:hAnsi="Arial" w:cs="Arial"/>
          <w:lang w:val="id-ID"/>
        </w:rPr>
        <w:t xml:space="preserve"> Bab pertama menjelaskan adat bujang gadis dan kawin. Pada bab ini dijelaskan secara umum bagaimana etika dalam pergaulan baik pria dan wanita, sopan santun, dan perkawinan.</w:t>
      </w:r>
      <w:r w:rsidR="00D8586C" w:rsidRPr="001339BF">
        <w:rPr>
          <w:rFonts w:ascii="Arial" w:hAnsi="Arial" w:cs="Arial"/>
          <w:lang w:val="id-ID"/>
        </w:rPr>
        <w:t xml:space="preserve"> </w:t>
      </w:r>
    </w:p>
    <w:p w:rsidR="0058196A" w:rsidRPr="001339BF" w:rsidRDefault="0058196A" w:rsidP="0058196A">
      <w:pPr>
        <w:ind w:firstLine="720"/>
        <w:jc w:val="both"/>
        <w:rPr>
          <w:rFonts w:ascii="Arial" w:hAnsi="Arial" w:cs="Arial"/>
          <w:lang w:val="id-ID"/>
        </w:rPr>
      </w:pPr>
      <w:r w:rsidRPr="001339BF">
        <w:rPr>
          <w:rFonts w:ascii="Arial" w:hAnsi="Arial" w:cs="Arial"/>
          <w:lang w:val="id-ID"/>
        </w:rPr>
        <w:t>Pasal 1 dalam Undang-Undang Simbur Cahaya menjelaskan bahwa jika bujang dan gadis hendak kawin maka orang tua dari keduabelah pihak harus bertemu untuk bermusyawarah mempersiapkan pernikahan</w:t>
      </w:r>
      <w:r w:rsidR="0050239D" w:rsidRPr="001339BF">
        <w:rPr>
          <w:rFonts w:ascii="Arial" w:hAnsi="Arial" w:cs="Arial"/>
          <w:lang w:val="id-ID"/>
        </w:rPr>
        <w:t xml:space="preserve"> dan</w:t>
      </w:r>
      <w:r w:rsidR="001346F8" w:rsidRPr="001339BF">
        <w:rPr>
          <w:rFonts w:ascii="Arial" w:hAnsi="Arial" w:cs="Arial"/>
          <w:lang w:val="id-ID"/>
        </w:rPr>
        <w:t xml:space="preserve"> memberitahukan kepada kepala dusun setempat. Selanjutnya bujang tersebut harus membayar adat beterang sebanyak tiga ringgit kepada orang tua gadis. Adat beterang merupakan proses musyawara yang dilakukan untuk mempersiapkan pernikahan dalam proses ini pihak calon laki-laki wajib memberikan uang hormat kepada orang tua perempuan dengan jumlah sesuai dengan kesepakatan. Istilah ini dikenal dengan upah tua.</w:t>
      </w:r>
    </w:p>
    <w:p w:rsidR="009259DC" w:rsidRPr="001339BF" w:rsidRDefault="009259DC" w:rsidP="0058196A">
      <w:pPr>
        <w:ind w:firstLine="720"/>
        <w:jc w:val="both"/>
        <w:rPr>
          <w:rFonts w:ascii="Arial" w:hAnsi="Arial" w:cs="Arial"/>
          <w:lang w:val="id-ID"/>
        </w:rPr>
      </w:pPr>
      <w:r w:rsidRPr="001339BF">
        <w:rPr>
          <w:rFonts w:ascii="Arial" w:hAnsi="Arial" w:cs="Arial"/>
          <w:lang w:val="id-ID"/>
        </w:rPr>
        <w:t>Pasal 4 dalam Undang-Undang Simbur Cahaya menjelaskan bahwa</w:t>
      </w:r>
      <w:r w:rsidR="00686A7E" w:rsidRPr="001339BF">
        <w:rPr>
          <w:rFonts w:ascii="Arial" w:hAnsi="Arial" w:cs="Arial"/>
          <w:lang w:val="id-ID"/>
        </w:rPr>
        <w:t xml:space="preserve"> belanjaan dapur dibayar oleh bujang. Jika bujang yang mau kawin termasuk dikalangan orang berada boleh mengadakan pesta yang besar dan jika bujang yang mau kawin termasuk orang yang tidak berada boleh saja mengadakan pesta yang sederhana. Untuk belanja dapur dipertegas bahwa tidak boleh berhutang pada calon mertua dan calon isteri. Belanjaan dapur pada pasal empat ini telah menjadi kebiasaan masyarakat daerah setempat sebagai kewajiban yang harus dilakukan oleh laki-laki yang hendak menikah sekaligus sebagai sikap hormat laki-laki kepada orang tua perempuan yang akan dinikahinya.</w:t>
      </w:r>
      <w:r w:rsidR="001E7667" w:rsidRPr="001339BF">
        <w:rPr>
          <w:rFonts w:ascii="Arial" w:hAnsi="Arial" w:cs="Arial"/>
          <w:lang w:val="id-ID"/>
        </w:rPr>
        <w:t xml:space="preserve"> Semua biaya pernikahan yang bersifat administrasi serta adanya uang asap menjadi tanggungan pihak laki-laki dan hal ini tidak boleh hutang kepada orang tua perempuan.</w:t>
      </w:r>
    </w:p>
    <w:p w:rsidR="00DF557C" w:rsidRPr="001339BF" w:rsidRDefault="00DF557C" w:rsidP="00E820D2">
      <w:pPr>
        <w:ind w:firstLine="720"/>
        <w:jc w:val="both"/>
        <w:rPr>
          <w:rFonts w:ascii="Arial" w:hAnsi="Arial" w:cs="Arial"/>
          <w:lang w:val="id-ID"/>
        </w:rPr>
      </w:pPr>
      <w:r w:rsidRPr="001339BF">
        <w:rPr>
          <w:rFonts w:ascii="Arial" w:hAnsi="Arial" w:cs="Arial"/>
          <w:lang w:val="id-ID"/>
        </w:rPr>
        <w:t>Pasal 5 dalam Undang-Undang Simbur Cahaya menjelaskan bahwa jika gadis yang mau kawin mempunyai saudara yaitu kakak perempuan yang belum kawin, maka bujang harus membayar dua ringgit sebagai adat pelangkah. Hal ini dilakukan sebagi penghormatan kepada ka</w:t>
      </w:r>
      <w:r w:rsidR="00E820D2" w:rsidRPr="001339BF">
        <w:rPr>
          <w:rFonts w:ascii="Arial" w:hAnsi="Arial" w:cs="Arial"/>
          <w:lang w:val="id-ID"/>
        </w:rPr>
        <w:t xml:space="preserve">kak gadis yang hendak dinikahi. </w:t>
      </w:r>
      <w:r w:rsidRPr="001339BF">
        <w:rPr>
          <w:rFonts w:ascii="Arial" w:hAnsi="Arial" w:cs="Arial"/>
          <w:lang w:val="id-ID"/>
        </w:rPr>
        <w:t xml:space="preserve">Pasal 12 dalam Undang-Undang Simbur Cahaya menjelaskan bahwa jika ada bujang dan gadis yang ingin bertunangan </w:t>
      </w:r>
      <w:r w:rsidRPr="001339BF">
        <w:rPr>
          <w:rFonts w:ascii="Arial" w:hAnsi="Arial" w:cs="Arial"/>
          <w:lang w:val="id-ID"/>
        </w:rPr>
        <w:lastRenderedPageBreak/>
        <w:t>maka bapak bujang tersebut harus mengantarkan dodol kepada kepala dusun</w:t>
      </w:r>
      <w:r w:rsidR="00B716ED" w:rsidRPr="001339BF">
        <w:rPr>
          <w:rFonts w:ascii="Arial" w:hAnsi="Arial" w:cs="Arial"/>
          <w:lang w:val="id-ID"/>
        </w:rPr>
        <w:t>, ketib, dan lembaga adat</w:t>
      </w:r>
      <w:r w:rsidRPr="001339BF">
        <w:rPr>
          <w:rFonts w:ascii="Arial" w:hAnsi="Arial" w:cs="Arial"/>
          <w:lang w:val="id-ID"/>
        </w:rPr>
        <w:t>. Hal ini dilaksanakan sebagai rasa hormat keluarga kepada pemerintahan setempat yang dikenal dengan istilah minta wali.</w:t>
      </w:r>
    </w:p>
    <w:p w:rsidR="00E820D2" w:rsidRPr="001339BF" w:rsidRDefault="006A707F" w:rsidP="00E820D2">
      <w:pPr>
        <w:ind w:firstLine="720"/>
        <w:jc w:val="both"/>
        <w:rPr>
          <w:rFonts w:ascii="Arial" w:hAnsi="Arial" w:cs="Arial"/>
          <w:lang w:val="id-ID"/>
        </w:rPr>
      </w:pPr>
      <w:r w:rsidRPr="001339BF">
        <w:rPr>
          <w:rFonts w:ascii="Arial" w:hAnsi="Arial" w:cs="Arial"/>
          <w:lang w:val="id-ID"/>
        </w:rPr>
        <w:t>Pasal 13 dalam Undang-Undang Simbur Cahaya menjelaskan bahwa jika bujang dan gadis yang telah bertunangan selanjutnya gadis tersebut dibawa lari oleh bujang yang lain atau ayah serta wali dari gadis tersebut tidak suka lagi pada bujang yang mau meminang tidak ada sebab yang pasti, maka bapak gadis mendapatkan hukuman berupa denda 8 ringgit yang harus dibayar. Bujang yang telah dirugikan mendapatkan ganti rugi sebanyak duakali lipat menurut putusan rapat.</w:t>
      </w:r>
      <w:r w:rsidR="00E820D2" w:rsidRPr="001339BF">
        <w:rPr>
          <w:rFonts w:ascii="Arial" w:hAnsi="Arial" w:cs="Arial"/>
          <w:lang w:val="id-ID"/>
        </w:rPr>
        <w:t xml:space="preserve"> </w:t>
      </w:r>
      <w:r w:rsidR="00D14DCE" w:rsidRPr="001339BF">
        <w:rPr>
          <w:rFonts w:ascii="Arial" w:hAnsi="Arial" w:cs="Arial"/>
          <w:lang w:val="id-ID"/>
        </w:rPr>
        <w:t>Pasal 14 dalam Undang-Undang Simbur Cahaya menjelaskan bahwa</w:t>
      </w:r>
      <w:r w:rsidR="00CB2BA2" w:rsidRPr="001339BF">
        <w:rPr>
          <w:rFonts w:ascii="Arial" w:hAnsi="Arial" w:cs="Arial"/>
          <w:lang w:val="id-ID"/>
        </w:rPr>
        <w:t xml:space="preserve"> jika seorang bujang membatalkan pertunangan tanpa sebab maka bujang tersebut tidak dapat menuntut kerugiannya. Selain tidak dapat menuntut kerugiannya bujang tersebut wajib membayar semua kerugian yang telah dikeluarkan pihak perempuan.</w:t>
      </w:r>
    </w:p>
    <w:p w:rsidR="00D8586C" w:rsidRPr="001339BF" w:rsidRDefault="002C26A6" w:rsidP="00E820D2">
      <w:pPr>
        <w:ind w:firstLine="720"/>
        <w:jc w:val="both"/>
        <w:rPr>
          <w:rFonts w:ascii="Arial" w:hAnsi="Arial" w:cs="Arial"/>
          <w:lang w:val="id-ID"/>
        </w:rPr>
      </w:pPr>
      <w:r w:rsidRPr="001339BF">
        <w:rPr>
          <w:rFonts w:ascii="Arial" w:eastAsia="Times New Roman" w:hAnsi="Arial" w:cs="Arial"/>
          <w:lang w:val="id-ID" w:eastAsia="id-ID"/>
        </w:rPr>
        <w:t xml:space="preserve">Hukuman yang diberikan sesuai dengan </w:t>
      </w:r>
      <w:r w:rsidR="00BC5FCF" w:rsidRPr="001339BF">
        <w:rPr>
          <w:rFonts w:ascii="Arial" w:eastAsia="Times New Roman" w:hAnsi="Arial" w:cs="Arial"/>
          <w:lang w:val="id-ID" w:eastAsia="id-ID"/>
        </w:rPr>
        <w:t xml:space="preserve">tingkat </w:t>
      </w:r>
      <w:r w:rsidRPr="001339BF">
        <w:rPr>
          <w:rFonts w:ascii="Arial" w:eastAsia="Times New Roman" w:hAnsi="Arial" w:cs="Arial"/>
          <w:lang w:val="id-ID" w:eastAsia="id-ID"/>
        </w:rPr>
        <w:t xml:space="preserve">kesalahan yang dilakukan </w:t>
      </w:r>
      <w:r w:rsidR="00D96DC9" w:rsidRPr="001339BF">
        <w:rPr>
          <w:rFonts w:ascii="Arial" w:eastAsia="Times New Roman" w:hAnsi="Arial" w:cs="Arial"/>
          <w:lang w:val="id-ID" w:eastAsia="id-ID"/>
        </w:rPr>
        <w:t xml:space="preserve">oleh </w:t>
      </w:r>
      <w:r w:rsidRPr="001339BF">
        <w:rPr>
          <w:rFonts w:ascii="Arial" w:eastAsia="Times New Roman" w:hAnsi="Arial" w:cs="Arial"/>
          <w:lang w:val="id-ID" w:eastAsia="id-ID"/>
        </w:rPr>
        <w:t>orang yang melanggar aturan yang berlaku dalam Udang-Undang Simbur Cahaya.</w:t>
      </w:r>
      <w:r w:rsidR="00D96DC9" w:rsidRPr="001339BF">
        <w:rPr>
          <w:rFonts w:ascii="Arial" w:eastAsia="Times New Roman" w:hAnsi="Arial" w:cs="Arial"/>
          <w:lang w:val="id-ID" w:eastAsia="id-ID"/>
        </w:rPr>
        <w:t xml:space="preserve"> Contohnya seperti 1) Denda tiga ringgit jika melarikan anak gadis orang; 2) Denda 12 ringgit jika hamil diluar nikah selanjutnya gadis tersebut wajib dinikahi dengan mengundang berbagai pihak yang dikenal dengan adat terang; </w:t>
      </w:r>
      <w:r w:rsidR="006B3CC5" w:rsidRPr="001339BF">
        <w:rPr>
          <w:rFonts w:ascii="Arial" w:eastAsia="Times New Roman" w:hAnsi="Arial" w:cs="Arial"/>
          <w:lang w:val="id-ID" w:eastAsia="id-ID"/>
        </w:rPr>
        <w:t xml:space="preserve">dan </w:t>
      </w:r>
      <w:r w:rsidR="00D96DC9" w:rsidRPr="001339BF">
        <w:rPr>
          <w:rFonts w:ascii="Arial" w:eastAsia="Times New Roman" w:hAnsi="Arial" w:cs="Arial"/>
          <w:lang w:val="id-ID" w:eastAsia="id-ID"/>
        </w:rPr>
        <w:t>3) Denda sebesar 12 ringgit jika gadis atau janda diketahui hamil diluar nikah dan tidak tahu siapa yang mau bertanggungjawab. Dalam kondisi tersebut korban harus diasingkan selama tiga tahun di rumah pasirah, kecuali keluarga sanggup membayar denda.</w:t>
      </w:r>
      <w:r w:rsidR="00BC5FCF" w:rsidRPr="001339BF">
        <w:rPr>
          <w:rFonts w:ascii="Arial" w:eastAsia="Times New Roman" w:hAnsi="Arial" w:cs="Arial"/>
          <w:lang w:val="id-ID" w:eastAsia="id-ID"/>
        </w:rPr>
        <w:t xml:space="preserve"> Bentuk hukuman tersebut memberikan efek jera kepada masyarakat agar lebih bersikap hati-hati  dan tidak menyimpang dari norma-norma yang berlaku.</w:t>
      </w:r>
      <w:r w:rsidR="00BE5A6C" w:rsidRPr="001339BF">
        <w:rPr>
          <w:rFonts w:ascii="Arial" w:eastAsia="Times New Roman" w:hAnsi="Arial" w:cs="Arial"/>
          <w:lang w:val="id-ID" w:eastAsia="id-ID"/>
        </w:rPr>
        <w:t xml:space="preserve"> Nilai-nilai yag terkandung dalam Undang-undang Simbur Cahaya telah menjadi dasar dala</w:t>
      </w:r>
      <w:r w:rsidR="00335210" w:rsidRPr="001339BF">
        <w:rPr>
          <w:rFonts w:ascii="Arial" w:eastAsia="Times New Roman" w:hAnsi="Arial" w:cs="Arial"/>
          <w:lang w:val="id-ID" w:eastAsia="id-ID"/>
        </w:rPr>
        <w:t>m kehidupan sosial dimasyarakat Sumatera Selatan.</w:t>
      </w:r>
    </w:p>
    <w:p w:rsidR="00D8586C" w:rsidRPr="001339BF" w:rsidRDefault="00D8586C" w:rsidP="00C41CC9">
      <w:pPr>
        <w:spacing w:before="240" w:after="0" w:line="240" w:lineRule="auto"/>
        <w:ind w:firstLine="426"/>
        <w:jc w:val="both"/>
        <w:rPr>
          <w:rFonts w:ascii="Arial" w:eastAsia="Times New Roman" w:hAnsi="Arial" w:cs="Arial"/>
          <w:lang w:eastAsia="id-ID"/>
        </w:rPr>
      </w:pPr>
    </w:p>
    <w:p w:rsidR="00B14777" w:rsidRPr="001339BF" w:rsidRDefault="0091351B" w:rsidP="0036576D">
      <w:pPr>
        <w:pStyle w:val="ListParagraph"/>
        <w:numPr>
          <w:ilvl w:val="0"/>
          <w:numId w:val="1"/>
        </w:numPr>
        <w:spacing w:line="240" w:lineRule="auto"/>
        <w:ind w:left="284" w:hanging="284"/>
        <w:jc w:val="both"/>
        <w:rPr>
          <w:rFonts w:ascii="Arial" w:hAnsi="Arial" w:cs="Arial"/>
          <w:b/>
        </w:rPr>
      </w:pPr>
      <w:r w:rsidRPr="001339BF">
        <w:rPr>
          <w:rFonts w:ascii="Arial" w:hAnsi="Arial" w:cs="Arial"/>
          <w:b/>
        </w:rPr>
        <w:t>PENUTUP</w:t>
      </w:r>
    </w:p>
    <w:p w:rsidR="00DC071E" w:rsidRPr="001339BF" w:rsidRDefault="00FF042F" w:rsidP="00F41784">
      <w:pPr>
        <w:spacing w:before="240" w:line="240" w:lineRule="auto"/>
        <w:ind w:firstLine="720"/>
        <w:jc w:val="both"/>
        <w:rPr>
          <w:rFonts w:ascii="Arial" w:hAnsi="Arial" w:cs="Arial"/>
          <w:lang w:val="id-ID"/>
        </w:rPr>
      </w:pPr>
      <w:r w:rsidRPr="001339BF">
        <w:rPr>
          <w:rFonts w:ascii="Arial" w:hAnsi="Arial" w:cs="Arial"/>
          <w:lang w:val="id-ID"/>
        </w:rPr>
        <w:t xml:space="preserve">Berdasarkan </w:t>
      </w:r>
      <w:r w:rsidR="00262686" w:rsidRPr="001339BF">
        <w:rPr>
          <w:rFonts w:ascii="Arial" w:hAnsi="Arial" w:cs="Arial"/>
          <w:lang w:val="id-ID"/>
        </w:rPr>
        <w:t xml:space="preserve">hasil penelitian yang telah penulis paparkan pada pembahasan sebelumnya, secara umum dapat ditarik kesimpulan </w:t>
      </w:r>
      <w:r w:rsidR="00DC071E" w:rsidRPr="001339BF">
        <w:rPr>
          <w:rFonts w:ascii="Arial" w:hAnsi="Arial" w:cs="Arial"/>
          <w:lang w:val="id-ID"/>
        </w:rPr>
        <w:t xml:space="preserve">bahwa </w:t>
      </w:r>
      <w:r w:rsidR="00AB0D96" w:rsidRPr="001339BF">
        <w:rPr>
          <w:rFonts w:ascii="Arial" w:hAnsi="Arial" w:cs="Arial"/>
          <w:lang w:val="id-ID"/>
        </w:rPr>
        <w:t>Undang-Undang Simbur Cahaya</w:t>
      </w:r>
      <w:r w:rsidR="00DC071E" w:rsidRPr="001339BF">
        <w:rPr>
          <w:rFonts w:ascii="Arial" w:hAnsi="Arial" w:cs="Arial"/>
          <w:lang w:val="id-ID"/>
        </w:rPr>
        <w:t xml:space="preserve"> merupakan undang-undang yang mengadaptasi </w:t>
      </w:r>
      <w:r w:rsidR="004D2ED0" w:rsidRPr="001339BF">
        <w:rPr>
          <w:rFonts w:ascii="Arial" w:hAnsi="Arial" w:cs="Arial"/>
          <w:lang w:val="id-ID"/>
        </w:rPr>
        <w:t xml:space="preserve">hukum islam dan adat. Atas prakarsa Ratu Sinuhun </w:t>
      </w:r>
      <w:r w:rsidR="00DC071E" w:rsidRPr="001339BF">
        <w:rPr>
          <w:rFonts w:ascii="Arial" w:hAnsi="Arial" w:cs="Arial"/>
          <w:lang w:val="id-ID"/>
        </w:rPr>
        <w:t>undang-undang tersebut dijadikan sebagai aturan yang berlaku secara umum di seluruh uluan keresidenan Palembang. Undang-undang tersebut berisikan hubungan masyarakat yang mencakup aturan bujang gadis dan aturan kawin, aturan marga, aturan dusun dan berladang, aturan kaum, dan adat perhukuman.</w:t>
      </w:r>
      <w:r w:rsidR="00F41784" w:rsidRPr="001339BF">
        <w:rPr>
          <w:rFonts w:ascii="Arial" w:hAnsi="Arial" w:cs="Arial"/>
          <w:lang w:val="id-ID"/>
        </w:rPr>
        <w:t xml:space="preserve"> Adat perkawinan di kesultanan Palembang dijelaskan dalam Undang-Undang Simbur Cahaya pada bab pertama yang menjelaskan adat bujang gadis dan kawin terdapat pada pasal </w:t>
      </w:r>
      <w:r w:rsidR="005A495D" w:rsidRPr="001339BF">
        <w:rPr>
          <w:rFonts w:ascii="Arial" w:hAnsi="Arial" w:cs="Arial"/>
          <w:lang w:val="id-ID"/>
        </w:rPr>
        <w:t xml:space="preserve">1, pasal 4, pasal 5, pasal 12, pasal 13, dan pasal 14 yang menjelaskan </w:t>
      </w:r>
      <w:r w:rsidR="00F41784" w:rsidRPr="001339BF">
        <w:rPr>
          <w:rFonts w:ascii="Arial" w:hAnsi="Arial" w:cs="Arial"/>
          <w:lang w:val="id-ID"/>
        </w:rPr>
        <w:t>bagaimana etika dalam pergaulan baik pria dan wanita,</w:t>
      </w:r>
      <w:r w:rsidR="004153CD" w:rsidRPr="001339BF">
        <w:rPr>
          <w:rFonts w:ascii="Arial" w:hAnsi="Arial" w:cs="Arial"/>
          <w:lang w:val="id-ID"/>
        </w:rPr>
        <w:t xml:space="preserve"> </w:t>
      </w:r>
      <w:r w:rsidR="00F41784" w:rsidRPr="001339BF">
        <w:rPr>
          <w:rFonts w:ascii="Arial" w:hAnsi="Arial" w:cs="Arial"/>
          <w:lang w:val="id-ID"/>
        </w:rPr>
        <w:t>dan perkawinan.</w:t>
      </w:r>
    </w:p>
    <w:p w:rsidR="00262686" w:rsidRPr="001339BF" w:rsidRDefault="00DB720E" w:rsidP="0010109F">
      <w:pPr>
        <w:spacing w:before="240" w:line="240" w:lineRule="auto"/>
        <w:ind w:firstLine="360"/>
        <w:jc w:val="both"/>
        <w:rPr>
          <w:rFonts w:ascii="Arial" w:hAnsi="Arial" w:cs="Arial"/>
          <w:lang w:val="id-ID"/>
        </w:rPr>
      </w:pPr>
      <w:r w:rsidRPr="001339BF">
        <w:rPr>
          <w:rFonts w:ascii="Arial" w:hAnsi="Arial" w:cs="Arial"/>
          <w:lang w:val="id-ID"/>
        </w:rPr>
        <w:t xml:space="preserve"> </w:t>
      </w:r>
    </w:p>
    <w:p w:rsidR="0091351B" w:rsidRPr="001339BF" w:rsidRDefault="0091351B" w:rsidP="0036576D">
      <w:pPr>
        <w:pStyle w:val="ListParagraph"/>
        <w:numPr>
          <w:ilvl w:val="0"/>
          <w:numId w:val="1"/>
        </w:numPr>
        <w:spacing w:line="240" w:lineRule="auto"/>
        <w:ind w:left="284" w:hanging="284"/>
        <w:jc w:val="both"/>
        <w:rPr>
          <w:rFonts w:ascii="Arial" w:hAnsi="Arial" w:cs="Arial"/>
          <w:b/>
        </w:rPr>
      </w:pPr>
      <w:r w:rsidRPr="001339BF">
        <w:rPr>
          <w:rFonts w:ascii="Arial" w:hAnsi="Arial" w:cs="Arial"/>
          <w:b/>
        </w:rPr>
        <w:t>UCAPAN TERIMAKASIH</w:t>
      </w:r>
    </w:p>
    <w:p w:rsidR="00E1791C" w:rsidRPr="001339BF" w:rsidRDefault="00E1791C" w:rsidP="00E1791C">
      <w:pPr>
        <w:spacing w:line="240" w:lineRule="auto"/>
        <w:ind w:firstLine="360"/>
        <w:jc w:val="both"/>
        <w:rPr>
          <w:rFonts w:ascii="Arial" w:hAnsi="Arial" w:cs="Arial"/>
        </w:rPr>
      </w:pPr>
      <w:proofErr w:type="spellStart"/>
      <w:r w:rsidRPr="001339BF">
        <w:rPr>
          <w:rFonts w:ascii="Arial" w:hAnsi="Arial" w:cs="Arial"/>
        </w:rPr>
        <w:t>Terimakasih</w:t>
      </w:r>
      <w:proofErr w:type="spellEnd"/>
      <w:r w:rsidRPr="001339BF">
        <w:rPr>
          <w:rFonts w:ascii="Arial" w:hAnsi="Arial" w:cs="Arial"/>
        </w:rPr>
        <w:t xml:space="preserve"> </w:t>
      </w:r>
      <w:proofErr w:type="spellStart"/>
      <w:r w:rsidRPr="001339BF">
        <w:rPr>
          <w:rFonts w:ascii="Arial" w:hAnsi="Arial" w:cs="Arial"/>
        </w:rPr>
        <w:t>penulis</w:t>
      </w:r>
      <w:proofErr w:type="spellEnd"/>
      <w:r w:rsidRPr="001339BF">
        <w:rPr>
          <w:rFonts w:ascii="Arial" w:hAnsi="Arial" w:cs="Arial"/>
        </w:rPr>
        <w:t xml:space="preserve"> </w:t>
      </w:r>
      <w:proofErr w:type="spellStart"/>
      <w:r w:rsidRPr="001339BF">
        <w:rPr>
          <w:rFonts w:ascii="Arial" w:hAnsi="Arial" w:cs="Arial"/>
        </w:rPr>
        <w:t>sampaikan</w:t>
      </w:r>
      <w:proofErr w:type="spellEnd"/>
      <w:r w:rsidRPr="001339BF">
        <w:rPr>
          <w:rFonts w:ascii="Arial" w:hAnsi="Arial" w:cs="Arial"/>
        </w:rPr>
        <w:t xml:space="preserve"> </w:t>
      </w:r>
      <w:proofErr w:type="spellStart"/>
      <w:r w:rsidRPr="001339BF">
        <w:rPr>
          <w:rFonts w:ascii="Arial" w:hAnsi="Arial" w:cs="Arial"/>
        </w:rPr>
        <w:t>kepada</w:t>
      </w:r>
      <w:proofErr w:type="spellEnd"/>
      <w:r w:rsidRPr="001339BF">
        <w:rPr>
          <w:rFonts w:ascii="Arial" w:hAnsi="Arial" w:cs="Arial"/>
        </w:rPr>
        <w:t xml:space="preserve"> Dr. </w:t>
      </w:r>
      <w:proofErr w:type="spellStart"/>
      <w:r w:rsidRPr="001339BF">
        <w:rPr>
          <w:rFonts w:ascii="Arial" w:hAnsi="Arial" w:cs="Arial"/>
        </w:rPr>
        <w:t>Marzuki</w:t>
      </w:r>
      <w:proofErr w:type="spellEnd"/>
      <w:r w:rsidRPr="001339BF">
        <w:rPr>
          <w:rFonts w:ascii="Arial" w:hAnsi="Arial" w:cs="Arial"/>
        </w:rPr>
        <w:t xml:space="preserve">, M. Ag. </w:t>
      </w:r>
      <w:proofErr w:type="spellStart"/>
      <w:r w:rsidRPr="001339BF">
        <w:rPr>
          <w:rFonts w:ascii="Arial" w:hAnsi="Arial" w:cs="Arial"/>
        </w:rPr>
        <w:t>Selaku</w:t>
      </w:r>
      <w:proofErr w:type="spellEnd"/>
      <w:r w:rsidRPr="001339BF">
        <w:rPr>
          <w:rFonts w:ascii="Arial" w:hAnsi="Arial" w:cs="Arial"/>
        </w:rPr>
        <w:t xml:space="preserve"> </w:t>
      </w:r>
      <w:proofErr w:type="spellStart"/>
      <w:r w:rsidRPr="001339BF">
        <w:rPr>
          <w:rFonts w:ascii="Arial" w:hAnsi="Arial" w:cs="Arial"/>
        </w:rPr>
        <w:t>dosen</w:t>
      </w:r>
      <w:proofErr w:type="spellEnd"/>
      <w:r w:rsidRPr="001339BF">
        <w:rPr>
          <w:rFonts w:ascii="Arial" w:hAnsi="Arial" w:cs="Arial"/>
        </w:rPr>
        <w:t xml:space="preserve"> </w:t>
      </w:r>
      <w:proofErr w:type="spellStart"/>
      <w:r w:rsidRPr="001339BF">
        <w:rPr>
          <w:rFonts w:ascii="Arial" w:hAnsi="Arial" w:cs="Arial"/>
        </w:rPr>
        <w:t>pembimbing</w:t>
      </w:r>
      <w:proofErr w:type="spellEnd"/>
      <w:r w:rsidRPr="001339BF">
        <w:rPr>
          <w:rFonts w:ascii="Arial" w:hAnsi="Arial" w:cs="Arial"/>
        </w:rPr>
        <w:t xml:space="preserve"> yang </w:t>
      </w:r>
      <w:proofErr w:type="spellStart"/>
      <w:r w:rsidRPr="001339BF">
        <w:rPr>
          <w:rFonts w:ascii="Arial" w:hAnsi="Arial" w:cs="Arial"/>
        </w:rPr>
        <w:t>telah</w:t>
      </w:r>
      <w:proofErr w:type="spellEnd"/>
      <w:r w:rsidRPr="001339BF">
        <w:rPr>
          <w:rFonts w:ascii="Arial" w:hAnsi="Arial" w:cs="Arial"/>
        </w:rPr>
        <w:t xml:space="preserve"> </w:t>
      </w:r>
      <w:proofErr w:type="spellStart"/>
      <w:r w:rsidRPr="001339BF">
        <w:rPr>
          <w:rFonts w:ascii="Arial" w:hAnsi="Arial" w:cs="Arial"/>
        </w:rPr>
        <w:t>senantiasa</w:t>
      </w:r>
      <w:proofErr w:type="spellEnd"/>
      <w:r w:rsidRPr="001339BF">
        <w:rPr>
          <w:rFonts w:ascii="Arial" w:hAnsi="Arial" w:cs="Arial"/>
        </w:rPr>
        <w:t xml:space="preserve"> </w:t>
      </w:r>
      <w:proofErr w:type="spellStart"/>
      <w:r w:rsidRPr="001339BF">
        <w:rPr>
          <w:rFonts w:ascii="Arial" w:hAnsi="Arial" w:cs="Arial"/>
        </w:rPr>
        <w:t>membimbing</w:t>
      </w:r>
      <w:proofErr w:type="spellEnd"/>
      <w:r w:rsidRPr="001339BF">
        <w:rPr>
          <w:rFonts w:ascii="Arial" w:hAnsi="Arial" w:cs="Arial"/>
        </w:rPr>
        <w:t xml:space="preserve"> </w:t>
      </w:r>
      <w:proofErr w:type="spellStart"/>
      <w:r w:rsidRPr="001339BF">
        <w:rPr>
          <w:rFonts w:ascii="Arial" w:hAnsi="Arial" w:cs="Arial"/>
        </w:rPr>
        <w:t>dan</w:t>
      </w:r>
      <w:proofErr w:type="spellEnd"/>
      <w:r w:rsidRPr="001339BF">
        <w:rPr>
          <w:rFonts w:ascii="Arial" w:hAnsi="Arial" w:cs="Arial"/>
        </w:rPr>
        <w:t xml:space="preserve"> </w:t>
      </w:r>
      <w:proofErr w:type="spellStart"/>
      <w:r w:rsidRPr="001339BF">
        <w:rPr>
          <w:rFonts w:ascii="Arial" w:hAnsi="Arial" w:cs="Arial"/>
        </w:rPr>
        <w:t>mengarahkan</w:t>
      </w:r>
      <w:proofErr w:type="spellEnd"/>
      <w:r w:rsidRPr="001339BF">
        <w:rPr>
          <w:rFonts w:ascii="Arial" w:hAnsi="Arial" w:cs="Arial"/>
        </w:rPr>
        <w:t xml:space="preserve"> </w:t>
      </w:r>
      <w:proofErr w:type="spellStart"/>
      <w:r w:rsidRPr="001339BF">
        <w:rPr>
          <w:rFonts w:ascii="Arial" w:hAnsi="Arial" w:cs="Arial"/>
        </w:rPr>
        <w:t>penulis</w:t>
      </w:r>
      <w:proofErr w:type="spellEnd"/>
      <w:r w:rsidRPr="001339BF">
        <w:rPr>
          <w:rFonts w:ascii="Arial" w:hAnsi="Arial" w:cs="Arial"/>
        </w:rPr>
        <w:t xml:space="preserve"> </w:t>
      </w:r>
      <w:proofErr w:type="spellStart"/>
      <w:r w:rsidRPr="001339BF">
        <w:rPr>
          <w:rFonts w:ascii="Arial" w:hAnsi="Arial" w:cs="Arial"/>
        </w:rPr>
        <w:t>dalam</w:t>
      </w:r>
      <w:proofErr w:type="spellEnd"/>
      <w:r w:rsidRPr="001339BF">
        <w:rPr>
          <w:rFonts w:ascii="Arial" w:hAnsi="Arial" w:cs="Arial"/>
        </w:rPr>
        <w:t xml:space="preserve"> </w:t>
      </w:r>
      <w:proofErr w:type="spellStart"/>
      <w:r w:rsidRPr="001339BF">
        <w:rPr>
          <w:rFonts w:ascii="Arial" w:hAnsi="Arial" w:cs="Arial"/>
        </w:rPr>
        <w:t>menyusun</w:t>
      </w:r>
      <w:proofErr w:type="spellEnd"/>
      <w:r w:rsidRPr="001339BF">
        <w:rPr>
          <w:rFonts w:ascii="Arial" w:hAnsi="Arial" w:cs="Arial"/>
        </w:rPr>
        <w:t xml:space="preserve"> </w:t>
      </w:r>
      <w:proofErr w:type="spellStart"/>
      <w:r w:rsidRPr="001339BF">
        <w:rPr>
          <w:rFonts w:ascii="Arial" w:hAnsi="Arial" w:cs="Arial"/>
        </w:rPr>
        <w:t>artikel</w:t>
      </w:r>
      <w:proofErr w:type="spellEnd"/>
      <w:r w:rsidRPr="001339BF">
        <w:rPr>
          <w:rFonts w:ascii="Arial" w:hAnsi="Arial" w:cs="Arial"/>
        </w:rPr>
        <w:t xml:space="preserve"> </w:t>
      </w:r>
      <w:proofErr w:type="spellStart"/>
      <w:r w:rsidRPr="001339BF">
        <w:rPr>
          <w:rFonts w:ascii="Arial" w:hAnsi="Arial" w:cs="Arial"/>
        </w:rPr>
        <w:t>ini</w:t>
      </w:r>
      <w:proofErr w:type="spellEnd"/>
      <w:r w:rsidRPr="001339BF">
        <w:rPr>
          <w:rFonts w:ascii="Arial" w:hAnsi="Arial" w:cs="Arial"/>
        </w:rPr>
        <w:t xml:space="preserve">. </w:t>
      </w:r>
      <w:proofErr w:type="spellStart"/>
      <w:r w:rsidRPr="001339BF">
        <w:rPr>
          <w:rFonts w:ascii="Arial" w:hAnsi="Arial" w:cs="Arial"/>
        </w:rPr>
        <w:t>Terimakasih</w:t>
      </w:r>
      <w:proofErr w:type="spellEnd"/>
      <w:r w:rsidRPr="001339BF">
        <w:rPr>
          <w:rFonts w:ascii="Arial" w:hAnsi="Arial" w:cs="Arial"/>
        </w:rPr>
        <w:t xml:space="preserve"> </w:t>
      </w:r>
      <w:proofErr w:type="spellStart"/>
      <w:r w:rsidRPr="001339BF">
        <w:rPr>
          <w:rFonts w:ascii="Arial" w:hAnsi="Arial" w:cs="Arial"/>
        </w:rPr>
        <w:t>juga</w:t>
      </w:r>
      <w:proofErr w:type="spellEnd"/>
      <w:r w:rsidRPr="001339BF">
        <w:rPr>
          <w:rFonts w:ascii="Arial" w:hAnsi="Arial" w:cs="Arial"/>
        </w:rPr>
        <w:t xml:space="preserve"> </w:t>
      </w:r>
      <w:proofErr w:type="spellStart"/>
      <w:r w:rsidRPr="001339BF">
        <w:rPr>
          <w:rFonts w:ascii="Arial" w:hAnsi="Arial" w:cs="Arial"/>
        </w:rPr>
        <w:t>penulis</w:t>
      </w:r>
      <w:proofErr w:type="spellEnd"/>
      <w:r w:rsidRPr="001339BF">
        <w:rPr>
          <w:rFonts w:ascii="Arial" w:hAnsi="Arial" w:cs="Arial"/>
        </w:rPr>
        <w:t xml:space="preserve"> </w:t>
      </w:r>
      <w:proofErr w:type="spellStart"/>
      <w:r w:rsidRPr="001339BF">
        <w:rPr>
          <w:rFonts w:ascii="Arial" w:hAnsi="Arial" w:cs="Arial"/>
        </w:rPr>
        <w:t>sampaikan</w:t>
      </w:r>
      <w:proofErr w:type="spellEnd"/>
      <w:r w:rsidRPr="001339BF">
        <w:rPr>
          <w:rFonts w:ascii="Arial" w:hAnsi="Arial" w:cs="Arial"/>
        </w:rPr>
        <w:t xml:space="preserve"> </w:t>
      </w:r>
      <w:proofErr w:type="spellStart"/>
      <w:r w:rsidRPr="001339BF">
        <w:rPr>
          <w:rFonts w:ascii="Arial" w:hAnsi="Arial" w:cs="Arial"/>
        </w:rPr>
        <w:t>kepada</w:t>
      </w:r>
      <w:proofErr w:type="spellEnd"/>
      <w:r w:rsidRPr="001339BF">
        <w:rPr>
          <w:rFonts w:ascii="Arial" w:hAnsi="Arial" w:cs="Arial"/>
        </w:rPr>
        <w:t xml:space="preserve"> Program </w:t>
      </w:r>
      <w:proofErr w:type="spellStart"/>
      <w:r w:rsidRPr="001339BF">
        <w:rPr>
          <w:rFonts w:ascii="Arial" w:hAnsi="Arial" w:cs="Arial"/>
        </w:rPr>
        <w:t>Pascasarjana</w:t>
      </w:r>
      <w:proofErr w:type="spellEnd"/>
      <w:r w:rsidRPr="001339BF">
        <w:rPr>
          <w:rFonts w:ascii="Arial" w:hAnsi="Arial" w:cs="Arial"/>
        </w:rPr>
        <w:t xml:space="preserve"> </w:t>
      </w:r>
      <w:proofErr w:type="spellStart"/>
      <w:r w:rsidRPr="001339BF">
        <w:rPr>
          <w:rFonts w:ascii="Arial" w:hAnsi="Arial" w:cs="Arial"/>
        </w:rPr>
        <w:t>Universitas</w:t>
      </w:r>
      <w:proofErr w:type="spellEnd"/>
      <w:r w:rsidRPr="001339BF">
        <w:rPr>
          <w:rFonts w:ascii="Arial" w:hAnsi="Arial" w:cs="Arial"/>
        </w:rPr>
        <w:t xml:space="preserve"> </w:t>
      </w:r>
      <w:proofErr w:type="spellStart"/>
      <w:r w:rsidRPr="001339BF">
        <w:rPr>
          <w:rFonts w:ascii="Arial" w:hAnsi="Arial" w:cs="Arial"/>
        </w:rPr>
        <w:t>Negeri</w:t>
      </w:r>
      <w:proofErr w:type="spellEnd"/>
      <w:r w:rsidRPr="001339BF">
        <w:rPr>
          <w:rFonts w:ascii="Arial" w:hAnsi="Arial" w:cs="Arial"/>
        </w:rPr>
        <w:t xml:space="preserve"> Yogyakarta yang </w:t>
      </w:r>
      <w:proofErr w:type="spellStart"/>
      <w:r w:rsidRPr="001339BF">
        <w:rPr>
          <w:rFonts w:ascii="Arial" w:hAnsi="Arial" w:cs="Arial"/>
        </w:rPr>
        <w:t>telah</w:t>
      </w:r>
      <w:proofErr w:type="spellEnd"/>
      <w:r w:rsidRPr="001339BF">
        <w:rPr>
          <w:rFonts w:ascii="Arial" w:hAnsi="Arial" w:cs="Arial"/>
        </w:rPr>
        <w:t xml:space="preserve"> </w:t>
      </w:r>
      <w:proofErr w:type="spellStart"/>
      <w:r w:rsidRPr="001339BF">
        <w:rPr>
          <w:rFonts w:ascii="Arial" w:hAnsi="Arial" w:cs="Arial"/>
        </w:rPr>
        <w:t>memberi</w:t>
      </w:r>
      <w:proofErr w:type="spellEnd"/>
      <w:r w:rsidRPr="001339BF">
        <w:rPr>
          <w:rFonts w:ascii="Arial" w:hAnsi="Arial" w:cs="Arial"/>
        </w:rPr>
        <w:t xml:space="preserve"> </w:t>
      </w:r>
      <w:proofErr w:type="spellStart"/>
      <w:r w:rsidRPr="001339BF">
        <w:rPr>
          <w:rFonts w:ascii="Arial" w:hAnsi="Arial" w:cs="Arial"/>
        </w:rPr>
        <w:t>dukungan</w:t>
      </w:r>
      <w:proofErr w:type="spellEnd"/>
      <w:r w:rsidRPr="001339BF">
        <w:rPr>
          <w:rFonts w:ascii="Arial" w:hAnsi="Arial" w:cs="Arial"/>
        </w:rPr>
        <w:t xml:space="preserve"> </w:t>
      </w:r>
      <w:proofErr w:type="spellStart"/>
      <w:r w:rsidRPr="001339BF">
        <w:rPr>
          <w:rFonts w:ascii="Arial" w:hAnsi="Arial" w:cs="Arial"/>
        </w:rPr>
        <w:t>untuk</w:t>
      </w:r>
      <w:proofErr w:type="spellEnd"/>
      <w:r w:rsidRPr="001339BF">
        <w:rPr>
          <w:rFonts w:ascii="Arial" w:hAnsi="Arial" w:cs="Arial"/>
        </w:rPr>
        <w:t xml:space="preserve"> </w:t>
      </w:r>
      <w:proofErr w:type="spellStart"/>
      <w:r w:rsidRPr="001339BF">
        <w:rPr>
          <w:rFonts w:ascii="Arial" w:hAnsi="Arial" w:cs="Arial"/>
        </w:rPr>
        <w:t>penerbitan</w:t>
      </w:r>
      <w:proofErr w:type="spellEnd"/>
      <w:r w:rsidRPr="001339BF">
        <w:rPr>
          <w:rFonts w:ascii="Arial" w:hAnsi="Arial" w:cs="Arial"/>
        </w:rPr>
        <w:t xml:space="preserve"> </w:t>
      </w:r>
      <w:proofErr w:type="spellStart"/>
      <w:r w:rsidRPr="001339BF">
        <w:rPr>
          <w:rFonts w:ascii="Arial" w:hAnsi="Arial" w:cs="Arial"/>
        </w:rPr>
        <w:t>artikel</w:t>
      </w:r>
      <w:proofErr w:type="spellEnd"/>
      <w:r w:rsidRPr="001339BF">
        <w:rPr>
          <w:rFonts w:ascii="Arial" w:hAnsi="Arial" w:cs="Arial"/>
        </w:rPr>
        <w:t>.</w:t>
      </w:r>
    </w:p>
    <w:p w:rsidR="00E1791C" w:rsidRPr="001339BF" w:rsidRDefault="00E1791C" w:rsidP="00594A19">
      <w:pPr>
        <w:spacing w:line="240" w:lineRule="auto"/>
        <w:jc w:val="both"/>
        <w:rPr>
          <w:rFonts w:ascii="Arial" w:hAnsi="Arial" w:cs="Arial"/>
          <w:lang w:val="id-ID"/>
        </w:rPr>
      </w:pPr>
    </w:p>
    <w:p w:rsidR="009C4B39" w:rsidRPr="001339BF" w:rsidRDefault="009C4B39" w:rsidP="00594A19">
      <w:pPr>
        <w:spacing w:line="240" w:lineRule="auto"/>
        <w:jc w:val="both"/>
        <w:rPr>
          <w:rFonts w:ascii="Arial" w:hAnsi="Arial" w:cs="Arial"/>
          <w:lang w:val="id-ID"/>
        </w:rPr>
      </w:pPr>
    </w:p>
    <w:p w:rsidR="00F3705B" w:rsidRPr="001339BF" w:rsidRDefault="0091351B" w:rsidP="00CF6E52">
      <w:pPr>
        <w:pStyle w:val="ListParagraph"/>
        <w:numPr>
          <w:ilvl w:val="0"/>
          <w:numId w:val="1"/>
        </w:numPr>
        <w:spacing w:line="240" w:lineRule="auto"/>
        <w:ind w:left="284" w:hanging="284"/>
        <w:rPr>
          <w:rFonts w:ascii="Arial" w:hAnsi="Arial" w:cs="Arial"/>
          <w:b/>
        </w:rPr>
      </w:pPr>
      <w:r w:rsidRPr="001339BF">
        <w:rPr>
          <w:rFonts w:ascii="Arial" w:hAnsi="Arial" w:cs="Arial"/>
          <w:b/>
        </w:rPr>
        <w:t>DAFTAR PUSTAKA</w:t>
      </w:r>
    </w:p>
    <w:p w:rsidR="00E1791C" w:rsidRPr="001339BF" w:rsidRDefault="00E1791C" w:rsidP="00E14AD5">
      <w:pPr>
        <w:spacing w:after="0" w:line="240" w:lineRule="auto"/>
        <w:ind w:left="709" w:hanging="709"/>
        <w:jc w:val="both"/>
        <w:rPr>
          <w:rFonts w:ascii="Arial" w:hAnsi="Arial" w:cs="Arial"/>
          <w:color w:val="000000"/>
        </w:rPr>
      </w:pPr>
      <w:proofErr w:type="spellStart"/>
      <w:r w:rsidRPr="001339BF">
        <w:rPr>
          <w:rFonts w:ascii="Arial" w:hAnsi="Arial" w:cs="Arial"/>
          <w:color w:val="000000"/>
        </w:rPr>
        <w:t>Akhmar</w:t>
      </w:r>
      <w:proofErr w:type="spellEnd"/>
      <w:r w:rsidRPr="001339BF">
        <w:rPr>
          <w:rFonts w:ascii="Arial" w:hAnsi="Arial" w:cs="Arial"/>
          <w:color w:val="000000"/>
        </w:rPr>
        <w:t xml:space="preserve">, A. M., </w:t>
      </w:r>
      <w:proofErr w:type="spellStart"/>
      <w:r w:rsidRPr="001339BF">
        <w:rPr>
          <w:rFonts w:ascii="Arial" w:hAnsi="Arial" w:cs="Arial"/>
          <w:color w:val="000000"/>
        </w:rPr>
        <w:t>dan</w:t>
      </w:r>
      <w:proofErr w:type="spellEnd"/>
      <w:r w:rsidRPr="001339BF">
        <w:rPr>
          <w:rFonts w:ascii="Arial" w:hAnsi="Arial" w:cs="Arial"/>
          <w:color w:val="000000"/>
        </w:rPr>
        <w:t xml:space="preserve"> </w:t>
      </w:r>
      <w:proofErr w:type="spellStart"/>
      <w:r w:rsidRPr="001339BF">
        <w:rPr>
          <w:rFonts w:ascii="Arial" w:hAnsi="Arial" w:cs="Arial"/>
          <w:color w:val="000000"/>
        </w:rPr>
        <w:t>Syarifuddin</w:t>
      </w:r>
      <w:proofErr w:type="spellEnd"/>
      <w:r w:rsidRPr="001339BF">
        <w:rPr>
          <w:rFonts w:ascii="Arial" w:hAnsi="Arial" w:cs="Arial"/>
          <w:color w:val="000000"/>
        </w:rPr>
        <w:t xml:space="preserve">. (2007). </w:t>
      </w:r>
      <w:proofErr w:type="spellStart"/>
      <w:r w:rsidRPr="001339BF">
        <w:rPr>
          <w:rFonts w:ascii="Arial" w:hAnsi="Arial" w:cs="Arial"/>
          <w:i/>
          <w:color w:val="000000"/>
        </w:rPr>
        <w:t>Mengungkap</w:t>
      </w:r>
      <w:proofErr w:type="spellEnd"/>
      <w:r w:rsidRPr="001339BF">
        <w:rPr>
          <w:rFonts w:ascii="Arial" w:hAnsi="Arial" w:cs="Arial"/>
          <w:i/>
          <w:color w:val="000000"/>
        </w:rPr>
        <w:t xml:space="preserve"> </w:t>
      </w:r>
      <w:proofErr w:type="spellStart"/>
      <w:r w:rsidRPr="001339BF">
        <w:rPr>
          <w:rFonts w:ascii="Arial" w:hAnsi="Arial" w:cs="Arial"/>
          <w:i/>
          <w:color w:val="000000"/>
        </w:rPr>
        <w:t>Kearifan</w:t>
      </w:r>
      <w:proofErr w:type="spellEnd"/>
      <w:r w:rsidRPr="001339BF">
        <w:rPr>
          <w:rFonts w:ascii="Arial" w:hAnsi="Arial" w:cs="Arial"/>
          <w:i/>
          <w:color w:val="000000"/>
        </w:rPr>
        <w:t xml:space="preserve"> </w:t>
      </w:r>
      <w:proofErr w:type="spellStart"/>
      <w:r w:rsidRPr="001339BF">
        <w:rPr>
          <w:rFonts w:ascii="Arial" w:hAnsi="Arial" w:cs="Arial"/>
          <w:i/>
          <w:color w:val="000000"/>
        </w:rPr>
        <w:t>Lingkungan</w:t>
      </w:r>
      <w:proofErr w:type="spellEnd"/>
      <w:r w:rsidRPr="001339BF">
        <w:rPr>
          <w:rFonts w:ascii="Arial" w:hAnsi="Arial" w:cs="Arial"/>
          <w:i/>
          <w:color w:val="000000"/>
        </w:rPr>
        <w:t xml:space="preserve"> Sulawesi Selatan</w:t>
      </w:r>
      <w:r w:rsidRPr="001339BF">
        <w:rPr>
          <w:rFonts w:ascii="Arial" w:hAnsi="Arial" w:cs="Arial"/>
          <w:color w:val="000000"/>
        </w:rPr>
        <w:t xml:space="preserve">. PPLH Regional Sulawesi, Maluku </w:t>
      </w:r>
      <w:proofErr w:type="spellStart"/>
      <w:r w:rsidRPr="001339BF">
        <w:rPr>
          <w:rFonts w:ascii="Arial" w:hAnsi="Arial" w:cs="Arial"/>
          <w:color w:val="000000"/>
        </w:rPr>
        <w:t>dan</w:t>
      </w:r>
      <w:proofErr w:type="spellEnd"/>
      <w:r w:rsidRPr="001339BF">
        <w:rPr>
          <w:rFonts w:ascii="Arial" w:hAnsi="Arial" w:cs="Arial"/>
          <w:color w:val="000000"/>
        </w:rPr>
        <w:t xml:space="preserve"> Papua, </w:t>
      </w:r>
      <w:proofErr w:type="spellStart"/>
      <w:r w:rsidRPr="001339BF">
        <w:rPr>
          <w:rFonts w:ascii="Arial" w:hAnsi="Arial" w:cs="Arial"/>
          <w:color w:val="000000"/>
        </w:rPr>
        <w:t>Kementerian</w:t>
      </w:r>
      <w:proofErr w:type="spellEnd"/>
      <w:r w:rsidRPr="001339BF">
        <w:rPr>
          <w:rFonts w:ascii="Arial" w:hAnsi="Arial" w:cs="Arial"/>
          <w:color w:val="000000"/>
        </w:rPr>
        <w:t xml:space="preserve"> Negara </w:t>
      </w:r>
      <w:proofErr w:type="spellStart"/>
      <w:r w:rsidRPr="001339BF">
        <w:rPr>
          <w:rFonts w:ascii="Arial" w:hAnsi="Arial" w:cs="Arial"/>
          <w:color w:val="000000"/>
        </w:rPr>
        <w:t>Lingkungan</w:t>
      </w:r>
      <w:proofErr w:type="spellEnd"/>
      <w:r w:rsidRPr="001339BF">
        <w:rPr>
          <w:rFonts w:ascii="Arial" w:hAnsi="Arial" w:cs="Arial"/>
          <w:color w:val="000000"/>
        </w:rPr>
        <w:t xml:space="preserve"> </w:t>
      </w:r>
      <w:proofErr w:type="spellStart"/>
      <w:r w:rsidRPr="001339BF">
        <w:rPr>
          <w:rFonts w:ascii="Arial" w:hAnsi="Arial" w:cs="Arial"/>
          <w:color w:val="000000"/>
        </w:rPr>
        <w:t>Hidup</w:t>
      </w:r>
      <w:proofErr w:type="spellEnd"/>
      <w:r w:rsidRPr="001339BF">
        <w:rPr>
          <w:rFonts w:ascii="Arial" w:hAnsi="Arial" w:cs="Arial"/>
          <w:color w:val="000000"/>
        </w:rPr>
        <w:t xml:space="preserve"> RI </w:t>
      </w:r>
      <w:proofErr w:type="spellStart"/>
      <w:r w:rsidRPr="001339BF">
        <w:rPr>
          <w:rFonts w:ascii="Arial" w:hAnsi="Arial" w:cs="Arial"/>
          <w:color w:val="000000"/>
        </w:rPr>
        <w:t>dan</w:t>
      </w:r>
      <w:proofErr w:type="spellEnd"/>
      <w:r w:rsidRPr="001339BF">
        <w:rPr>
          <w:rFonts w:ascii="Arial" w:hAnsi="Arial" w:cs="Arial"/>
          <w:color w:val="000000"/>
        </w:rPr>
        <w:t xml:space="preserve"> </w:t>
      </w:r>
      <w:proofErr w:type="spellStart"/>
      <w:r w:rsidRPr="001339BF">
        <w:rPr>
          <w:rFonts w:ascii="Arial" w:hAnsi="Arial" w:cs="Arial"/>
          <w:color w:val="000000"/>
        </w:rPr>
        <w:t>Masagena</w:t>
      </w:r>
      <w:proofErr w:type="spellEnd"/>
      <w:r w:rsidRPr="001339BF">
        <w:rPr>
          <w:rFonts w:ascii="Arial" w:hAnsi="Arial" w:cs="Arial"/>
          <w:color w:val="000000"/>
        </w:rPr>
        <w:t xml:space="preserve"> Press, </w:t>
      </w:r>
      <w:proofErr w:type="spellStart"/>
      <w:r w:rsidRPr="001339BF">
        <w:rPr>
          <w:rFonts w:ascii="Arial" w:hAnsi="Arial" w:cs="Arial"/>
          <w:color w:val="000000"/>
        </w:rPr>
        <w:t>Makasar</w:t>
      </w:r>
      <w:proofErr w:type="spellEnd"/>
      <w:r w:rsidRPr="001339BF">
        <w:rPr>
          <w:rFonts w:ascii="Arial" w:hAnsi="Arial" w:cs="Arial"/>
          <w:color w:val="000000"/>
        </w:rPr>
        <w:t>.</w:t>
      </w:r>
    </w:p>
    <w:p w:rsidR="00E14AD5" w:rsidRPr="001339BF" w:rsidRDefault="00E14AD5" w:rsidP="00E14AD5">
      <w:pPr>
        <w:spacing w:after="0" w:line="240" w:lineRule="auto"/>
        <w:ind w:left="709" w:hanging="709"/>
        <w:jc w:val="both"/>
        <w:rPr>
          <w:rFonts w:ascii="Arial" w:hAnsi="Arial" w:cs="Arial"/>
          <w:color w:val="000000"/>
        </w:rPr>
      </w:pPr>
    </w:p>
    <w:p w:rsidR="00E14AD5" w:rsidRPr="001339BF" w:rsidRDefault="00653D82" w:rsidP="00E14AD5">
      <w:pPr>
        <w:spacing w:line="240" w:lineRule="auto"/>
        <w:ind w:left="567" w:hanging="567"/>
        <w:jc w:val="both"/>
        <w:rPr>
          <w:rFonts w:ascii="Arial" w:hAnsi="Arial" w:cs="Arial"/>
          <w:color w:val="231F20"/>
        </w:rPr>
      </w:pPr>
      <w:r>
        <w:rPr>
          <w:rFonts w:ascii="Arial" w:hAnsi="Arial" w:cs="Arial"/>
          <w:color w:val="231F20"/>
        </w:rPr>
        <w:t xml:space="preserve">Amin, M. </w:t>
      </w:r>
      <w:r>
        <w:rPr>
          <w:rFonts w:ascii="Arial" w:hAnsi="Arial" w:cs="Arial"/>
          <w:color w:val="231F20"/>
          <w:lang w:val="id-ID"/>
        </w:rPr>
        <w:t xml:space="preserve">A. </w:t>
      </w:r>
      <w:bookmarkStart w:id="0" w:name="_GoBack"/>
      <w:bookmarkEnd w:id="0"/>
      <w:r w:rsidR="00E14AD5" w:rsidRPr="001339BF">
        <w:rPr>
          <w:rFonts w:ascii="Arial" w:hAnsi="Arial" w:cs="Arial"/>
          <w:color w:val="231F20"/>
          <w:lang w:val="id-ID"/>
        </w:rPr>
        <w:t>(</w:t>
      </w:r>
      <w:r w:rsidR="00E14AD5" w:rsidRPr="001339BF">
        <w:rPr>
          <w:rFonts w:ascii="Arial" w:hAnsi="Arial" w:cs="Arial"/>
          <w:color w:val="231F20"/>
        </w:rPr>
        <w:t>1986</w:t>
      </w:r>
      <w:r w:rsidR="00E14AD5" w:rsidRPr="001339BF">
        <w:rPr>
          <w:rFonts w:ascii="Arial" w:hAnsi="Arial" w:cs="Arial"/>
          <w:color w:val="231F20"/>
          <w:lang w:val="id-ID"/>
        </w:rPr>
        <w:t>)</w:t>
      </w:r>
      <w:r w:rsidR="00E14AD5" w:rsidRPr="001339BF">
        <w:rPr>
          <w:rFonts w:ascii="Arial" w:hAnsi="Arial" w:cs="Arial"/>
          <w:color w:val="231F20"/>
        </w:rPr>
        <w:t xml:space="preserve">. </w:t>
      </w:r>
      <w:proofErr w:type="spellStart"/>
      <w:r w:rsidR="00E14AD5" w:rsidRPr="001339BF">
        <w:rPr>
          <w:rFonts w:ascii="Arial" w:hAnsi="Arial" w:cs="Arial"/>
          <w:i/>
          <w:color w:val="231F20"/>
        </w:rPr>
        <w:t>Sejarah</w:t>
      </w:r>
      <w:proofErr w:type="spellEnd"/>
      <w:r w:rsidR="00E14AD5" w:rsidRPr="001339BF">
        <w:rPr>
          <w:rFonts w:ascii="Arial" w:hAnsi="Arial" w:cs="Arial"/>
          <w:i/>
          <w:color w:val="231F20"/>
        </w:rPr>
        <w:t xml:space="preserve"> </w:t>
      </w:r>
      <w:proofErr w:type="spellStart"/>
      <w:r w:rsidR="00E14AD5" w:rsidRPr="001339BF">
        <w:rPr>
          <w:rFonts w:ascii="Arial" w:hAnsi="Arial" w:cs="Arial"/>
          <w:i/>
          <w:color w:val="231F20"/>
        </w:rPr>
        <w:t>Kesultanan</w:t>
      </w:r>
      <w:proofErr w:type="spellEnd"/>
      <w:r w:rsidR="00E14AD5" w:rsidRPr="001339BF">
        <w:rPr>
          <w:rFonts w:ascii="Arial" w:hAnsi="Arial" w:cs="Arial"/>
          <w:i/>
          <w:color w:val="231F20"/>
        </w:rPr>
        <w:t xml:space="preserve"> Palembang </w:t>
      </w:r>
      <w:proofErr w:type="spellStart"/>
      <w:r w:rsidR="00E14AD5" w:rsidRPr="001339BF">
        <w:rPr>
          <w:rFonts w:ascii="Arial" w:hAnsi="Arial" w:cs="Arial"/>
          <w:i/>
          <w:color w:val="231F20"/>
        </w:rPr>
        <w:t>Darsussalam</w:t>
      </w:r>
      <w:proofErr w:type="spellEnd"/>
      <w:r w:rsidR="00E14AD5" w:rsidRPr="001339BF">
        <w:rPr>
          <w:rFonts w:ascii="Arial" w:hAnsi="Arial" w:cs="Arial"/>
          <w:i/>
          <w:color w:val="231F20"/>
        </w:rPr>
        <w:t xml:space="preserve"> </w:t>
      </w:r>
      <w:proofErr w:type="spellStart"/>
      <w:r w:rsidR="00E14AD5" w:rsidRPr="001339BF">
        <w:rPr>
          <w:rFonts w:ascii="Arial" w:hAnsi="Arial" w:cs="Arial"/>
          <w:i/>
          <w:color w:val="231F20"/>
        </w:rPr>
        <w:t>dan</w:t>
      </w:r>
      <w:proofErr w:type="spellEnd"/>
      <w:r w:rsidR="00E14AD5" w:rsidRPr="001339BF">
        <w:rPr>
          <w:rFonts w:ascii="Arial" w:hAnsi="Arial" w:cs="Arial"/>
          <w:i/>
          <w:color w:val="231F20"/>
        </w:rPr>
        <w:t xml:space="preserve"> </w:t>
      </w:r>
      <w:proofErr w:type="spellStart"/>
      <w:r w:rsidR="00E14AD5" w:rsidRPr="001339BF">
        <w:rPr>
          <w:rFonts w:ascii="Arial" w:hAnsi="Arial" w:cs="Arial"/>
          <w:i/>
          <w:color w:val="231F20"/>
        </w:rPr>
        <w:t>Beberapa</w:t>
      </w:r>
      <w:proofErr w:type="spellEnd"/>
      <w:r w:rsidR="00E14AD5" w:rsidRPr="001339BF">
        <w:rPr>
          <w:rFonts w:ascii="Arial" w:hAnsi="Arial" w:cs="Arial"/>
          <w:i/>
          <w:color w:val="231F20"/>
        </w:rPr>
        <w:t xml:space="preserve"> </w:t>
      </w:r>
      <w:proofErr w:type="spellStart"/>
      <w:r w:rsidR="00E14AD5" w:rsidRPr="001339BF">
        <w:rPr>
          <w:rFonts w:ascii="Arial" w:hAnsi="Arial" w:cs="Arial"/>
          <w:i/>
          <w:color w:val="231F20"/>
        </w:rPr>
        <w:t>Aspek</w:t>
      </w:r>
      <w:proofErr w:type="spellEnd"/>
      <w:r w:rsidR="00E14AD5" w:rsidRPr="001339BF">
        <w:rPr>
          <w:rFonts w:ascii="Arial" w:hAnsi="Arial" w:cs="Arial"/>
          <w:i/>
          <w:color w:val="231F20"/>
        </w:rPr>
        <w:t xml:space="preserve"> </w:t>
      </w:r>
      <w:proofErr w:type="spellStart"/>
      <w:r w:rsidR="00E14AD5" w:rsidRPr="001339BF">
        <w:rPr>
          <w:rFonts w:ascii="Arial" w:hAnsi="Arial" w:cs="Arial"/>
          <w:i/>
          <w:color w:val="231F20"/>
        </w:rPr>
        <w:t>Hukumnya</w:t>
      </w:r>
      <w:proofErr w:type="spellEnd"/>
      <w:r w:rsidR="00E14AD5" w:rsidRPr="001339BF">
        <w:rPr>
          <w:rFonts w:ascii="Arial" w:hAnsi="Arial" w:cs="Arial"/>
          <w:color w:val="231F20"/>
        </w:rPr>
        <w:t xml:space="preserve">, </w:t>
      </w:r>
      <w:proofErr w:type="spellStart"/>
      <w:r w:rsidR="00E14AD5" w:rsidRPr="001339BF">
        <w:rPr>
          <w:rFonts w:ascii="Arial" w:hAnsi="Arial" w:cs="Arial"/>
          <w:color w:val="231F20"/>
        </w:rPr>
        <w:t>dalam</w:t>
      </w:r>
      <w:proofErr w:type="spellEnd"/>
      <w:r w:rsidR="00E14AD5" w:rsidRPr="001339BF">
        <w:rPr>
          <w:rFonts w:ascii="Arial" w:hAnsi="Arial" w:cs="Arial"/>
          <w:color w:val="231F20"/>
        </w:rPr>
        <w:t xml:space="preserve"> </w:t>
      </w:r>
      <w:proofErr w:type="spellStart"/>
      <w:r w:rsidR="00E14AD5" w:rsidRPr="001339BF">
        <w:rPr>
          <w:rFonts w:ascii="Arial" w:hAnsi="Arial" w:cs="Arial"/>
          <w:color w:val="231F20"/>
        </w:rPr>
        <w:t>Gajahnata</w:t>
      </w:r>
      <w:proofErr w:type="spellEnd"/>
      <w:r w:rsidR="00E14AD5" w:rsidRPr="001339BF">
        <w:rPr>
          <w:rFonts w:ascii="Arial" w:hAnsi="Arial" w:cs="Arial"/>
          <w:color w:val="231F20"/>
        </w:rPr>
        <w:t xml:space="preserve"> </w:t>
      </w:r>
      <w:proofErr w:type="spellStart"/>
      <w:r w:rsidR="00E14AD5" w:rsidRPr="001339BF">
        <w:rPr>
          <w:rFonts w:ascii="Arial" w:hAnsi="Arial" w:cs="Arial"/>
          <w:color w:val="231F20"/>
        </w:rPr>
        <w:t>dan</w:t>
      </w:r>
      <w:proofErr w:type="spellEnd"/>
      <w:r w:rsidR="00E14AD5" w:rsidRPr="001339BF">
        <w:rPr>
          <w:rFonts w:ascii="Arial" w:hAnsi="Arial" w:cs="Arial"/>
          <w:color w:val="231F20"/>
        </w:rPr>
        <w:t xml:space="preserve"> Sri Edi </w:t>
      </w:r>
      <w:proofErr w:type="spellStart"/>
      <w:r w:rsidR="00E14AD5" w:rsidRPr="001339BF">
        <w:rPr>
          <w:rFonts w:ascii="Arial" w:hAnsi="Arial" w:cs="Arial"/>
          <w:color w:val="231F20"/>
        </w:rPr>
        <w:t>Swasono</w:t>
      </w:r>
      <w:proofErr w:type="spellEnd"/>
      <w:r w:rsidR="00E14AD5" w:rsidRPr="001339BF">
        <w:rPr>
          <w:rFonts w:ascii="Arial" w:hAnsi="Arial" w:cs="Arial"/>
          <w:color w:val="231F20"/>
        </w:rPr>
        <w:t xml:space="preserve">, </w:t>
      </w:r>
      <w:proofErr w:type="spellStart"/>
      <w:r w:rsidR="00E14AD5" w:rsidRPr="001339BF">
        <w:rPr>
          <w:rFonts w:ascii="Arial" w:hAnsi="Arial" w:cs="Arial"/>
          <w:color w:val="231F20"/>
        </w:rPr>
        <w:t>Masuk</w:t>
      </w:r>
      <w:proofErr w:type="spellEnd"/>
      <w:r w:rsidR="00E14AD5" w:rsidRPr="001339BF">
        <w:rPr>
          <w:rFonts w:ascii="Arial" w:hAnsi="Arial" w:cs="Arial"/>
          <w:color w:val="231F20"/>
        </w:rPr>
        <w:t xml:space="preserve"> </w:t>
      </w:r>
      <w:proofErr w:type="spellStart"/>
      <w:r w:rsidR="00E14AD5" w:rsidRPr="001339BF">
        <w:rPr>
          <w:rFonts w:ascii="Arial" w:hAnsi="Arial" w:cs="Arial"/>
          <w:color w:val="231F20"/>
        </w:rPr>
        <w:t>dan</w:t>
      </w:r>
      <w:proofErr w:type="spellEnd"/>
      <w:r w:rsidR="00E14AD5" w:rsidRPr="001339BF">
        <w:rPr>
          <w:rFonts w:ascii="Arial" w:hAnsi="Arial" w:cs="Arial"/>
          <w:color w:val="231F20"/>
        </w:rPr>
        <w:t xml:space="preserve"> </w:t>
      </w:r>
      <w:proofErr w:type="spellStart"/>
      <w:r w:rsidR="00E14AD5" w:rsidRPr="001339BF">
        <w:rPr>
          <w:rFonts w:ascii="Arial" w:hAnsi="Arial" w:cs="Arial"/>
          <w:color w:val="231F20"/>
        </w:rPr>
        <w:t>Berkembangnya</w:t>
      </w:r>
      <w:proofErr w:type="spellEnd"/>
      <w:r w:rsidR="00E14AD5" w:rsidRPr="001339BF">
        <w:rPr>
          <w:rFonts w:ascii="Arial" w:hAnsi="Arial" w:cs="Arial"/>
          <w:color w:val="231F20"/>
        </w:rPr>
        <w:t xml:space="preserve"> Islam di Sumatera Selatan (</w:t>
      </w:r>
      <w:proofErr w:type="spellStart"/>
      <w:r w:rsidR="00E14AD5" w:rsidRPr="001339BF">
        <w:rPr>
          <w:rFonts w:ascii="Arial" w:hAnsi="Arial" w:cs="Arial"/>
          <w:color w:val="231F20"/>
        </w:rPr>
        <w:t>ed</w:t>
      </w:r>
      <w:proofErr w:type="spellEnd"/>
      <w:r w:rsidR="00E14AD5" w:rsidRPr="001339BF">
        <w:rPr>
          <w:rFonts w:ascii="Arial" w:hAnsi="Arial" w:cs="Arial"/>
          <w:color w:val="231F20"/>
        </w:rPr>
        <w:t>), Jakarta: UI Press.</w:t>
      </w:r>
    </w:p>
    <w:p w:rsidR="00E14AD5" w:rsidRPr="001339BF" w:rsidRDefault="00E869C0" w:rsidP="00E14AD5">
      <w:pPr>
        <w:spacing w:line="240" w:lineRule="auto"/>
        <w:ind w:left="567" w:hanging="567"/>
        <w:jc w:val="both"/>
        <w:rPr>
          <w:rFonts w:ascii="Arial" w:hAnsi="Arial" w:cs="Arial"/>
          <w:color w:val="231F20"/>
          <w:lang w:val="id-ID"/>
        </w:rPr>
      </w:pPr>
      <w:r w:rsidRPr="001339BF">
        <w:rPr>
          <w:rFonts w:ascii="Arial" w:hAnsi="Arial" w:cs="Arial"/>
          <w:color w:val="231F20"/>
          <w:lang w:val="id-ID"/>
        </w:rPr>
        <w:t xml:space="preserve">Farida &amp; </w:t>
      </w:r>
      <w:r w:rsidR="00E14AD5" w:rsidRPr="001339BF">
        <w:rPr>
          <w:rFonts w:ascii="Arial" w:hAnsi="Arial" w:cs="Arial"/>
          <w:color w:val="231F20"/>
          <w:lang w:val="id-ID"/>
        </w:rPr>
        <w:t>Y</w:t>
      </w:r>
      <w:r w:rsidRPr="001339BF">
        <w:rPr>
          <w:rFonts w:ascii="Arial" w:hAnsi="Arial" w:cs="Arial"/>
          <w:color w:val="231F20"/>
          <w:lang w:val="id-ID"/>
        </w:rPr>
        <w:t>unani</w:t>
      </w:r>
      <w:r w:rsidR="00E14AD5" w:rsidRPr="001339BF">
        <w:rPr>
          <w:rFonts w:ascii="Arial" w:hAnsi="Arial" w:cs="Arial"/>
          <w:color w:val="231F20"/>
          <w:lang w:val="id-ID"/>
        </w:rPr>
        <w:t xml:space="preserve">. (2011). Undang-undang Simbur Cahaya sebagai sumber hukum di Kesultanan Palembang. In </w:t>
      </w:r>
      <w:r w:rsidR="00E14AD5" w:rsidRPr="001339BF">
        <w:rPr>
          <w:rFonts w:ascii="Arial" w:hAnsi="Arial" w:cs="Arial"/>
          <w:i/>
          <w:color w:val="231F20"/>
          <w:lang w:val="id-ID"/>
        </w:rPr>
        <w:t>Seminar Antara Bangsa Perantauan Sumatera-Semenanjung Malaysia, Sabah dan Serawak</w:t>
      </w:r>
      <w:r w:rsidR="00E14AD5" w:rsidRPr="001339BF">
        <w:rPr>
          <w:rFonts w:ascii="Arial" w:hAnsi="Arial" w:cs="Arial"/>
          <w:color w:val="231F20"/>
          <w:lang w:val="id-ID"/>
        </w:rPr>
        <w:t>. Pulau Pinang-Malaysia.</w:t>
      </w:r>
    </w:p>
    <w:p w:rsidR="00E14AD5" w:rsidRPr="001339BF" w:rsidRDefault="00E14AD5" w:rsidP="00E14AD5">
      <w:pPr>
        <w:spacing w:line="240" w:lineRule="auto"/>
        <w:ind w:left="567" w:hanging="567"/>
        <w:jc w:val="both"/>
        <w:rPr>
          <w:rFonts w:ascii="Arial" w:hAnsi="Arial" w:cs="Arial"/>
          <w:i/>
          <w:color w:val="231F20"/>
          <w:lang w:val="id-ID"/>
        </w:rPr>
      </w:pPr>
      <w:r w:rsidRPr="001339BF">
        <w:rPr>
          <w:rFonts w:ascii="Arial" w:hAnsi="Arial" w:cs="Arial"/>
          <w:color w:val="231F20"/>
          <w:lang w:val="id-ID"/>
        </w:rPr>
        <w:t xml:space="preserve">Husna, A., Alfiandra.,&amp; Waluyati, S., A. (2019). Analisis nilai-nilai dalam undang-undang simbur pada masyarakat ogan ilir. </w:t>
      </w:r>
      <w:r w:rsidRPr="001339BF">
        <w:rPr>
          <w:rFonts w:ascii="Arial" w:hAnsi="Arial" w:cs="Arial"/>
          <w:i/>
          <w:color w:val="231F20"/>
          <w:lang w:val="id-ID"/>
        </w:rPr>
        <w:t>Jurnal Civics: Media Kajian Kewarganegaraan.</w:t>
      </w:r>
    </w:p>
    <w:p w:rsidR="00E14AD5" w:rsidRPr="001339BF" w:rsidRDefault="00E14AD5" w:rsidP="00E14AD5">
      <w:pPr>
        <w:spacing w:after="0" w:line="240" w:lineRule="auto"/>
        <w:ind w:left="709" w:hanging="709"/>
        <w:jc w:val="both"/>
        <w:rPr>
          <w:rStyle w:val="Hyperlink"/>
          <w:rFonts w:ascii="Arial" w:hAnsi="Arial" w:cs="Arial"/>
          <w:color w:val="auto"/>
          <w:u w:val="none"/>
        </w:rPr>
      </w:pPr>
      <w:proofErr w:type="spellStart"/>
      <w:r w:rsidRPr="001339BF">
        <w:rPr>
          <w:rFonts w:ascii="Arial" w:hAnsi="Arial" w:cs="Arial"/>
          <w:color w:val="000000"/>
        </w:rPr>
        <w:t>Kementrian</w:t>
      </w:r>
      <w:proofErr w:type="spellEnd"/>
      <w:r w:rsidRPr="001339BF">
        <w:rPr>
          <w:rFonts w:ascii="Arial" w:hAnsi="Arial" w:cs="Arial"/>
          <w:color w:val="000000"/>
        </w:rPr>
        <w:t xml:space="preserve"> </w:t>
      </w:r>
      <w:proofErr w:type="spellStart"/>
      <w:r w:rsidRPr="001339BF">
        <w:rPr>
          <w:rFonts w:ascii="Arial" w:hAnsi="Arial" w:cs="Arial"/>
          <w:color w:val="000000"/>
        </w:rPr>
        <w:t>Pendidikan</w:t>
      </w:r>
      <w:proofErr w:type="spellEnd"/>
      <w:r w:rsidRPr="001339BF">
        <w:rPr>
          <w:rFonts w:ascii="Arial" w:hAnsi="Arial" w:cs="Arial"/>
          <w:color w:val="000000"/>
        </w:rPr>
        <w:t xml:space="preserve"> </w:t>
      </w:r>
      <w:proofErr w:type="spellStart"/>
      <w:r w:rsidRPr="001339BF">
        <w:rPr>
          <w:rFonts w:ascii="Arial" w:hAnsi="Arial" w:cs="Arial"/>
          <w:color w:val="000000"/>
        </w:rPr>
        <w:t>dan</w:t>
      </w:r>
      <w:proofErr w:type="spellEnd"/>
      <w:r w:rsidRPr="001339BF">
        <w:rPr>
          <w:rFonts w:ascii="Arial" w:hAnsi="Arial" w:cs="Arial"/>
          <w:color w:val="000000"/>
        </w:rPr>
        <w:t xml:space="preserve"> </w:t>
      </w:r>
      <w:proofErr w:type="spellStart"/>
      <w:r w:rsidRPr="001339BF">
        <w:rPr>
          <w:rFonts w:ascii="Arial" w:hAnsi="Arial" w:cs="Arial"/>
          <w:color w:val="000000"/>
        </w:rPr>
        <w:t>Kebudayaan</w:t>
      </w:r>
      <w:proofErr w:type="spellEnd"/>
      <w:r w:rsidRPr="001339BF">
        <w:rPr>
          <w:rFonts w:ascii="Arial" w:hAnsi="Arial" w:cs="Arial"/>
          <w:color w:val="000000"/>
        </w:rPr>
        <w:t xml:space="preserve">. (2016). </w:t>
      </w:r>
      <w:proofErr w:type="spellStart"/>
      <w:r w:rsidRPr="001339BF">
        <w:rPr>
          <w:rFonts w:ascii="Arial" w:hAnsi="Arial" w:cs="Arial"/>
          <w:i/>
          <w:color w:val="000000"/>
        </w:rPr>
        <w:t>Revitalisasi</w:t>
      </w:r>
      <w:proofErr w:type="spellEnd"/>
      <w:r w:rsidRPr="001339BF">
        <w:rPr>
          <w:rFonts w:ascii="Arial" w:hAnsi="Arial" w:cs="Arial"/>
          <w:i/>
          <w:color w:val="000000"/>
        </w:rPr>
        <w:t xml:space="preserve"> </w:t>
      </w:r>
      <w:proofErr w:type="spellStart"/>
      <w:r w:rsidRPr="001339BF">
        <w:rPr>
          <w:rFonts w:ascii="Arial" w:hAnsi="Arial" w:cs="Arial"/>
          <w:i/>
          <w:color w:val="000000"/>
        </w:rPr>
        <w:t>kearifan</w:t>
      </w:r>
      <w:proofErr w:type="spellEnd"/>
      <w:r w:rsidRPr="001339BF">
        <w:rPr>
          <w:rFonts w:ascii="Arial" w:hAnsi="Arial" w:cs="Arial"/>
          <w:i/>
          <w:color w:val="000000"/>
        </w:rPr>
        <w:t xml:space="preserve"> </w:t>
      </w:r>
      <w:proofErr w:type="spellStart"/>
      <w:r w:rsidRPr="001339BF">
        <w:rPr>
          <w:rFonts w:ascii="Arial" w:hAnsi="Arial" w:cs="Arial"/>
          <w:i/>
          <w:color w:val="000000"/>
        </w:rPr>
        <w:t>lokal</w:t>
      </w:r>
      <w:proofErr w:type="spellEnd"/>
      <w:r w:rsidRPr="001339BF">
        <w:rPr>
          <w:rFonts w:ascii="Arial" w:hAnsi="Arial" w:cs="Arial"/>
          <w:i/>
          <w:color w:val="000000"/>
        </w:rPr>
        <w:t xml:space="preserve"> </w:t>
      </w:r>
      <w:proofErr w:type="spellStart"/>
      <w:r w:rsidRPr="001339BF">
        <w:rPr>
          <w:rFonts w:ascii="Arial" w:hAnsi="Arial" w:cs="Arial"/>
          <w:i/>
          <w:color w:val="000000"/>
        </w:rPr>
        <w:t>sebagai</w:t>
      </w:r>
      <w:proofErr w:type="spellEnd"/>
      <w:r w:rsidRPr="001339BF">
        <w:rPr>
          <w:rFonts w:ascii="Arial" w:hAnsi="Arial" w:cs="Arial"/>
          <w:i/>
          <w:color w:val="000000"/>
        </w:rPr>
        <w:t xml:space="preserve"> </w:t>
      </w:r>
      <w:proofErr w:type="spellStart"/>
      <w:r w:rsidRPr="001339BF">
        <w:rPr>
          <w:rFonts w:ascii="Arial" w:hAnsi="Arial" w:cs="Arial"/>
          <w:i/>
          <w:color w:val="000000"/>
        </w:rPr>
        <w:t>upaya</w:t>
      </w:r>
      <w:proofErr w:type="spellEnd"/>
      <w:r w:rsidRPr="001339BF">
        <w:rPr>
          <w:rFonts w:ascii="Arial" w:hAnsi="Arial" w:cs="Arial"/>
          <w:i/>
          <w:color w:val="000000"/>
        </w:rPr>
        <w:t xml:space="preserve"> </w:t>
      </w:r>
      <w:proofErr w:type="spellStart"/>
      <w:r w:rsidRPr="001339BF">
        <w:rPr>
          <w:rFonts w:ascii="Arial" w:hAnsi="Arial" w:cs="Arial"/>
          <w:i/>
          <w:color w:val="000000"/>
        </w:rPr>
        <w:t>penguatan</w:t>
      </w:r>
      <w:proofErr w:type="spellEnd"/>
      <w:r w:rsidRPr="001339BF">
        <w:rPr>
          <w:rFonts w:ascii="Arial" w:hAnsi="Arial" w:cs="Arial"/>
          <w:i/>
          <w:color w:val="000000"/>
        </w:rPr>
        <w:t xml:space="preserve"> </w:t>
      </w:r>
      <w:proofErr w:type="spellStart"/>
      <w:r w:rsidRPr="001339BF">
        <w:rPr>
          <w:rFonts w:ascii="Arial" w:hAnsi="Arial" w:cs="Arial"/>
          <w:i/>
          <w:color w:val="000000"/>
        </w:rPr>
        <w:t>indentitas</w:t>
      </w:r>
      <w:proofErr w:type="spellEnd"/>
      <w:r w:rsidRPr="001339BF">
        <w:rPr>
          <w:rFonts w:ascii="Arial" w:hAnsi="Arial" w:cs="Arial"/>
          <w:i/>
          <w:color w:val="000000"/>
        </w:rPr>
        <w:t xml:space="preserve"> </w:t>
      </w:r>
      <w:proofErr w:type="spellStart"/>
      <w:r w:rsidRPr="001339BF">
        <w:rPr>
          <w:rFonts w:ascii="Arial" w:hAnsi="Arial" w:cs="Arial"/>
          <w:i/>
          <w:color w:val="000000"/>
        </w:rPr>
        <w:t>keindonesiaan</w:t>
      </w:r>
      <w:proofErr w:type="spellEnd"/>
      <w:r w:rsidRPr="001339BF">
        <w:rPr>
          <w:rFonts w:ascii="Arial" w:hAnsi="Arial" w:cs="Arial"/>
          <w:color w:val="000000"/>
        </w:rPr>
        <w:t xml:space="preserve">. </w:t>
      </w:r>
      <w:proofErr w:type="spellStart"/>
      <w:r w:rsidRPr="001339BF">
        <w:rPr>
          <w:rFonts w:ascii="Arial" w:hAnsi="Arial" w:cs="Arial"/>
          <w:color w:val="000000"/>
        </w:rPr>
        <w:t>Diunduh</w:t>
      </w:r>
      <w:proofErr w:type="spellEnd"/>
      <w:r w:rsidRPr="001339BF">
        <w:rPr>
          <w:rFonts w:ascii="Arial" w:hAnsi="Arial" w:cs="Arial"/>
          <w:color w:val="000000"/>
        </w:rPr>
        <w:t xml:space="preserve"> </w:t>
      </w:r>
      <w:proofErr w:type="spellStart"/>
      <w:r w:rsidRPr="001339BF">
        <w:rPr>
          <w:rFonts w:ascii="Arial" w:hAnsi="Arial" w:cs="Arial"/>
          <w:color w:val="000000"/>
        </w:rPr>
        <w:t>pada</w:t>
      </w:r>
      <w:proofErr w:type="spellEnd"/>
      <w:r w:rsidRPr="001339BF">
        <w:rPr>
          <w:rFonts w:ascii="Arial" w:hAnsi="Arial" w:cs="Arial"/>
          <w:color w:val="000000"/>
        </w:rPr>
        <w:t xml:space="preserve"> 19 </w:t>
      </w:r>
      <w:proofErr w:type="spellStart"/>
      <w:r w:rsidRPr="001339BF">
        <w:rPr>
          <w:rFonts w:ascii="Arial" w:hAnsi="Arial" w:cs="Arial"/>
          <w:color w:val="000000"/>
        </w:rPr>
        <w:t>Agustus</w:t>
      </w:r>
      <w:proofErr w:type="spellEnd"/>
      <w:r w:rsidRPr="001339BF">
        <w:rPr>
          <w:rFonts w:ascii="Arial" w:hAnsi="Arial" w:cs="Arial"/>
          <w:color w:val="000000"/>
        </w:rPr>
        <w:t xml:space="preserve"> 2019 </w:t>
      </w:r>
      <w:proofErr w:type="spellStart"/>
      <w:r w:rsidRPr="001339BF">
        <w:rPr>
          <w:rFonts w:ascii="Arial" w:hAnsi="Arial" w:cs="Arial"/>
          <w:color w:val="000000"/>
        </w:rPr>
        <w:t>dari</w:t>
      </w:r>
      <w:proofErr w:type="spellEnd"/>
      <w:r w:rsidRPr="001339BF">
        <w:rPr>
          <w:rFonts w:ascii="Arial" w:hAnsi="Arial" w:cs="Arial"/>
          <w:color w:val="000000"/>
        </w:rPr>
        <w:t xml:space="preserve"> </w:t>
      </w:r>
      <w:hyperlink r:id="rId6" w:history="1">
        <w:r w:rsidRPr="001339BF">
          <w:rPr>
            <w:rStyle w:val="Hyperlink"/>
            <w:rFonts w:ascii="Arial" w:hAnsi="Arial" w:cs="Arial"/>
            <w:color w:val="auto"/>
            <w:u w:val="none"/>
          </w:rPr>
          <w:t>http://badanbahasa.kemdikbud.go.id/lamanbahasa/artikel/1366</w:t>
        </w:r>
      </w:hyperlink>
    </w:p>
    <w:p w:rsidR="00E14AD5" w:rsidRPr="001339BF" w:rsidRDefault="00E14AD5" w:rsidP="00E14AD5">
      <w:pPr>
        <w:spacing w:after="0" w:line="240" w:lineRule="auto"/>
        <w:ind w:left="709" w:hanging="709"/>
        <w:jc w:val="both"/>
        <w:rPr>
          <w:rFonts w:ascii="Arial" w:hAnsi="Arial" w:cs="Arial"/>
        </w:rPr>
      </w:pPr>
    </w:p>
    <w:p w:rsidR="00E14AD5" w:rsidRPr="001339BF" w:rsidRDefault="00E14AD5" w:rsidP="00E14AD5">
      <w:pPr>
        <w:pStyle w:val="Default"/>
        <w:ind w:left="1134" w:hanging="1134"/>
        <w:jc w:val="both"/>
        <w:rPr>
          <w:rFonts w:ascii="Arial" w:hAnsi="Arial" w:cs="Arial"/>
          <w:color w:val="auto"/>
          <w:sz w:val="22"/>
          <w:szCs w:val="22"/>
        </w:rPr>
      </w:pPr>
      <w:proofErr w:type="spellStart"/>
      <w:r w:rsidRPr="001339BF">
        <w:rPr>
          <w:rFonts w:ascii="Arial" w:hAnsi="Arial" w:cs="Arial"/>
          <w:color w:val="auto"/>
          <w:sz w:val="22"/>
          <w:szCs w:val="22"/>
        </w:rPr>
        <w:t>Prodjohamidjojo</w:t>
      </w:r>
      <w:proofErr w:type="spellEnd"/>
      <w:r w:rsidRPr="001339BF">
        <w:rPr>
          <w:rFonts w:ascii="Arial" w:hAnsi="Arial" w:cs="Arial"/>
          <w:color w:val="auto"/>
          <w:sz w:val="22"/>
          <w:szCs w:val="22"/>
        </w:rPr>
        <w:t xml:space="preserve">. (2000). </w:t>
      </w:r>
      <w:proofErr w:type="spellStart"/>
      <w:r w:rsidRPr="001339BF">
        <w:rPr>
          <w:rFonts w:ascii="Arial" w:hAnsi="Arial" w:cs="Arial"/>
          <w:i/>
          <w:iCs/>
          <w:color w:val="auto"/>
          <w:sz w:val="22"/>
          <w:szCs w:val="22"/>
        </w:rPr>
        <w:t>Martiman</w:t>
      </w:r>
      <w:proofErr w:type="spellEnd"/>
      <w:r w:rsidRPr="001339BF">
        <w:rPr>
          <w:rFonts w:ascii="Arial" w:hAnsi="Arial" w:cs="Arial"/>
          <w:i/>
          <w:iCs/>
          <w:color w:val="auto"/>
          <w:sz w:val="22"/>
          <w:szCs w:val="22"/>
        </w:rPr>
        <w:t xml:space="preserve">, </w:t>
      </w:r>
      <w:proofErr w:type="spellStart"/>
      <w:r w:rsidRPr="001339BF">
        <w:rPr>
          <w:rFonts w:ascii="Arial" w:hAnsi="Arial" w:cs="Arial"/>
          <w:i/>
          <w:iCs/>
          <w:color w:val="auto"/>
          <w:sz w:val="22"/>
          <w:szCs w:val="22"/>
        </w:rPr>
        <w:t>Hukum</w:t>
      </w:r>
      <w:proofErr w:type="spellEnd"/>
      <w:r w:rsidRPr="001339BF">
        <w:rPr>
          <w:rFonts w:ascii="Arial" w:hAnsi="Arial" w:cs="Arial"/>
          <w:i/>
          <w:iCs/>
          <w:color w:val="auto"/>
          <w:sz w:val="22"/>
          <w:szCs w:val="22"/>
        </w:rPr>
        <w:t xml:space="preserve"> </w:t>
      </w:r>
      <w:proofErr w:type="spellStart"/>
      <w:r w:rsidRPr="001339BF">
        <w:rPr>
          <w:rFonts w:ascii="Arial" w:hAnsi="Arial" w:cs="Arial"/>
          <w:i/>
          <w:iCs/>
          <w:color w:val="auto"/>
          <w:sz w:val="22"/>
          <w:szCs w:val="22"/>
        </w:rPr>
        <w:t>Perkawinan</w:t>
      </w:r>
      <w:proofErr w:type="spellEnd"/>
      <w:r w:rsidRPr="001339BF">
        <w:rPr>
          <w:rFonts w:ascii="Arial" w:hAnsi="Arial" w:cs="Arial"/>
          <w:i/>
          <w:iCs/>
          <w:color w:val="auto"/>
          <w:sz w:val="22"/>
          <w:szCs w:val="22"/>
        </w:rPr>
        <w:t xml:space="preserve"> Indonesia. </w:t>
      </w:r>
      <w:r w:rsidRPr="001339BF">
        <w:rPr>
          <w:rFonts w:ascii="Arial" w:hAnsi="Arial" w:cs="Arial"/>
          <w:color w:val="auto"/>
          <w:sz w:val="22"/>
          <w:szCs w:val="22"/>
        </w:rPr>
        <w:t>Jakarta</w:t>
      </w:r>
      <w:r w:rsidRPr="001339BF">
        <w:rPr>
          <w:rFonts w:ascii="Arial" w:hAnsi="Arial" w:cs="Arial"/>
          <w:color w:val="auto"/>
          <w:sz w:val="22"/>
          <w:szCs w:val="22"/>
          <w:lang w:val="id-ID"/>
        </w:rPr>
        <w:t xml:space="preserve">: </w:t>
      </w:r>
      <w:proofErr w:type="spellStart"/>
      <w:r w:rsidRPr="001339BF">
        <w:rPr>
          <w:rFonts w:ascii="Arial" w:hAnsi="Arial" w:cs="Arial"/>
          <w:color w:val="auto"/>
          <w:sz w:val="22"/>
          <w:szCs w:val="22"/>
        </w:rPr>
        <w:t>Karya</w:t>
      </w:r>
      <w:proofErr w:type="spellEnd"/>
      <w:r w:rsidRPr="001339BF">
        <w:rPr>
          <w:rFonts w:ascii="Arial" w:hAnsi="Arial" w:cs="Arial"/>
          <w:color w:val="auto"/>
          <w:sz w:val="22"/>
          <w:szCs w:val="22"/>
        </w:rPr>
        <w:t xml:space="preserve"> </w:t>
      </w:r>
      <w:proofErr w:type="spellStart"/>
      <w:r w:rsidRPr="001339BF">
        <w:rPr>
          <w:rFonts w:ascii="Arial" w:hAnsi="Arial" w:cs="Arial"/>
          <w:color w:val="auto"/>
          <w:sz w:val="22"/>
          <w:szCs w:val="22"/>
        </w:rPr>
        <w:t>Gemilang</w:t>
      </w:r>
      <w:proofErr w:type="spellEnd"/>
      <w:r w:rsidRPr="001339BF">
        <w:rPr>
          <w:rFonts w:ascii="Arial" w:hAnsi="Arial" w:cs="Arial"/>
          <w:color w:val="auto"/>
          <w:sz w:val="22"/>
          <w:szCs w:val="22"/>
        </w:rPr>
        <w:t xml:space="preserve">. </w:t>
      </w:r>
    </w:p>
    <w:p w:rsidR="00E14AD5" w:rsidRPr="001339BF" w:rsidRDefault="00E14AD5" w:rsidP="00E14AD5">
      <w:pPr>
        <w:pStyle w:val="Default"/>
        <w:ind w:left="1134" w:hanging="1134"/>
        <w:jc w:val="both"/>
        <w:rPr>
          <w:rFonts w:ascii="Arial" w:hAnsi="Arial" w:cs="Arial"/>
          <w:color w:val="auto"/>
          <w:sz w:val="22"/>
          <w:szCs w:val="22"/>
        </w:rPr>
      </w:pPr>
    </w:p>
    <w:p w:rsidR="00E14AD5" w:rsidRPr="001339BF" w:rsidRDefault="00E14AD5" w:rsidP="00E14AD5">
      <w:pPr>
        <w:spacing w:line="240" w:lineRule="auto"/>
        <w:ind w:left="567" w:hanging="567"/>
        <w:jc w:val="both"/>
        <w:rPr>
          <w:rFonts w:ascii="Arial" w:hAnsi="Arial" w:cs="Arial"/>
          <w:color w:val="231F20"/>
        </w:rPr>
      </w:pPr>
      <w:r w:rsidRPr="001339BF">
        <w:rPr>
          <w:rFonts w:ascii="Arial" w:hAnsi="Arial" w:cs="Arial"/>
          <w:color w:val="231F20"/>
        </w:rPr>
        <w:t xml:space="preserve">Rahim, H. </w:t>
      </w:r>
      <w:r w:rsidRPr="001339BF">
        <w:rPr>
          <w:rFonts w:ascii="Arial" w:hAnsi="Arial" w:cs="Arial"/>
          <w:color w:val="231F20"/>
          <w:lang w:val="id-ID"/>
        </w:rPr>
        <w:t>(</w:t>
      </w:r>
      <w:r w:rsidRPr="001339BF">
        <w:rPr>
          <w:rFonts w:ascii="Arial" w:hAnsi="Arial" w:cs="Arial"/>
          <w:color w:val="231F20"/>
        </w:rPr>
        <w:t>1998</w:t>
      </w:r>
      <w:r w:rsidRPr="001339BF">
        <w:rPr>
          <w:rFonts w:ascii="Arial" w:hAnsi="Arial" w:cs="Arial"/>
          <w:color w:val="231F20"/>
          <w:lang w:val="id-ID"/>
        </w:rPr>
        <w:t>)</w:t>
      </w:r>
      <w:r w:rsidRPr="001339BF">
        <w:rPr>
          <w:rFonts w:ascii="Arial" w:hAnsi="Arial" w:cs="Arial"/>
          <w:color w:val="231F20"/>
        </w:rPr>
        <w:t xml:space="preserve">. </w:t>
      </w:r>
      <w:proofErr w:type="spellStart"/>
      <w:r w:rsidRPr="001339BF">
        <w:rPr>
          <w:rFonts w:ascii="Arial" w:hAnsi="Arial" w:cs="Arial"/>
          <w:i/>
          <w:color w:val="231F20"/>
        </w:rPr>
        <w:t>Sistem</w:t>
      </w:r>
      <w:proofErr w:type="spellEnd"/>
      <w:r w:rsidRPr="001339BF">
        <w:rPr>
          <w:rFonts w:ascii="Arial" w:hAnsi="Arial" w:cs="Arial"/>
          <w:i/>
          <w:color w:val="231F20"/>
        </w:rPr>
        <w:t xml:space="preserve"> </w:t>
      </w:r>
      <w:proofErr w:type="spellStart"/>
      <w:r w:rsidRPr="001339BF">
        <w:rPr>
          <w:rFonts w:ascii="Arial" w:hAnsi="Arial" w:cs="Arial"/>
          <w:i/>
          <w:color w:val="231F20"/>
        </w:rPr>
        <w:t>Otoritas</w:t>
      </w:r>
      <w:proofErr w:type="spellEnd"/>
      <w:r w:rsidRPr="001339BF">
        <w:rPr>
          <w:rFonts w:ascii="Arial" w:hAnsi="Arial" w:cs="Arial"/>
          <w:i/>
          <w:color w:val="231F20"/>
        </w:rPr>
        <w:t xml:space="preserve"> </w:t>
      </w:r>
      <w:proofErr w:type="spellStart"/>
      <w:r w:rsidRPr="001339BF">
        <w:rPr>
          <w:rFonts w:ascii="Arial" w:hAnsi="Arial" w:cs="Arial"/>
          <w:i/>
          <w:color w:val="231F20"/>
        </w:rPr>
        <w:t>dan</w:t>
      </w:r>
      <w:proofErr w:type="spellEnd"/>
      <w:r w:rsidRPr="001339BF">
        <w:rPr>
          <w:rFonts w:ascii="Arial" w:hAnsi="Arial" w:cs="Arial"/>
          <w:i/>
          <w:color w:val="231F20"/>
        </w:rPr>
        <w:t xml:space="preserve"> </w:t>
      </w:r>
      <w:proofErr w:type="spellStart"/>
      <w:r w:rsidRPr="001339BF">
        <w:rPr>
          <w:rFonts w:ascii="Arial" w:hAnsi="Arial" w:cs="Arial"/>
          <w:i/>
          <w:color w:val="231F20"/>
        </w:rPr>
        <w:t>Administrasi</w:t>
      </w:r>
      <w:proofErr w:type="spellEnd"/>
      <w:r w:rsidRPr="001339BF">
        <w:rPr>
          <w:rFonts w:ascii="Arial" w:hAnsi="Arial" w:cs="Arial"/>
          <w:i/>
          <w:color w:val="231F20"/>
        </w:rPr>
        <w:t xml:space="preserve"> Islam</w:t>
      </w:r>
      <w:r w:rsidRPr="001339BF">
        <w:rPr>
          <w:rFonts w:ascii="Arial" w:hAnsi="Arial" w:cs="Arial"/>
          <w:color w:val="231F20"/>
        </w:rPr>
        <w:t>. Jakarta: Logos.</w:t>
      </w:r>
    </w:p>
    <w:p w:rsidR="00E14AD5" w:rsidRPr="001339BF" w:rsidRDefault="00E14AD5" w:rsidP="00E14AD5">
      <w:pPr>
        <w:spacing w:line="240" w:lineRule="auto"/>
        <w:ind w:left="567" w:hanging="567"/>
        <w:jc w:val="both"/>
        <w:rPr>
          <w:rFonts w:ascii="Arial" w:hAnsi="Arial" w:cs="Arial"/>
          <w:i/>
          <w:color w:val="231F20"/>
        </w:rPr>
      </w:pPr>
      <w:proofErr w:type="spellStart"/>
      <w:r w:rsidRPr="001339BF">
        <w:rPr>
          <w:rFonts w:ascii="Arial" w:hAnsi="Arial" w:cs="Arial"/>
          <w:color w:val="231F20"/>
        </w:rPr>
        <w:t>Ravico</w:t>
      </w:r>
      <w:proofErr w:type="spellEnd"/>
      <w:r w:rsidRPr="001339BF">
        <w:rPr>
          <w:rFonts w:ascii="Arial" w:hAnsi="Arial" w:cs="Arial"/>
          <w:color w:val="231F20"/>
        </w:rPr>
        <w:t xml:space="preserve">, R. (2015). </w:t>
      </w:r>
      <w:proofErr w:type="spellStart"/>
      <w:r w:rsidRPr="001339BF">
        <w:rPr>
          <w:rFonts w:ascii="Arial" w:hAnsi="Arial" w:cs="Arial"/>
          <w:color w:val="231F20"/>
        </w:rPr>
        <w:t>Konflik</w:t>
      </w:r>
      <w:proofErr w:type="spellEnd"/>
      <w:r w:rsidRPr="001339BF">
        <w:rPr>
          <w:rFonts w:ascii="Arial" w:hAnsi="Arial" w:cs="Arial"/>
          <w:color w:val="231F20"/>
        </w:rPr>
        <w:t xml:space="preserve"> </w:t>
      </w:r>
      <w:proofErr w:type="spellStart"/>
      <w:r w:rsidRPr="001339BF">
        <w:rPr>
          <w:rFonts w:ascii="Arial" w:hAnsi="Arial" w:cs="Arial"/>
          <w:color w:val="231F20"/>
        </w:rPr>
        <w:t>elit</w:t>
      </w:r>
      <w:proofErr w:type="spellEnd"/>
      <w:r w:rsidRPr="001339BF">
        <w:rPr>
          <w:rFonts w:ascii="Arial" w:hAnsi="Arial" w:cs="Arial"/>
          <w:color w:val="231F20"/>
        </w:rPr>
        <w:t xml:space="preserve"> </w:t>
      </w:r>
      <w:proofErr w:type="spellStart"/>
      <w:r w:rsidRPr="001339BF">
        <w:rPr>
          <w:rFonts w:ascii="Arial" w:hAnsi="Arial" w:cs="Arial"/>
          <w:color w:val="231F20"/>
        </w:rPr>
        <w:t>politik</w:t>
      </w:r>
      <w:proofErr w:type="spellEnd"/>
      <w:r w:rsidRPr="001339BF">
        <w:rPr>
          <w:rFonts w:ascii="Arial" w:hAnsi="Arial" w:cs="Arial"/>
          <w:color w:val="231F20"/>
        </w:rPr>
        <w:t xml:space="preserve"> di </w:t>
      </w:r>
      <w:proofErr w:type="spellStart"/>
      <w:r w:rsidRPr="001339BF">
        <w:rPr>
          <w:rFonts w:ascii="Arial" w:hAnsi="Arial" w:cs="Arial"/>
          <w:color w:val="231F20"/>
        </w:rPr>
        <w:t>Kesultanan</w:t>
      </w:r>
      <w:proofErr w:type="spellEnd"/>
      <w:r w:rsidRPr="001339BF">
        <w:rPr>
          <w:rFonts w:ascii="Arial" w:hAnsi="Arial" w:cs="Arial"/>
          <w:color w:val="231F20"/>
        </w:rPr>
        <w:t xml:space="preserve"> Palembang Darussalam </w:t>
      </w:r>
      <w:proofErr w:type="spellStart"/>
      <w:r w:rsidRPr="001339BF">
        <w:rPr>
          <w:rFonts w:ascii="Arial" w:hAnsi="Arial" w:cs="Arial"/>
          <w:color w:val="231F20"/>
        </w:rPr>
        <w:t>tahun</w:t>
      </w:r>
      <w:proofErr w:type="spellEnd"/>
      <w:r w:rsidRPr="001339BF">
        <w:rPr>
          <w:rFonts w:ascii="Arial" w:hAnsi="Arial" w:cs="Arial"/>
          <w:color w:val="231F20"/>
        </w:rPr>
        <w:t xml:space="preserve"> 1803-1821. </w:t>
      </w:r>
      <w:r w:rsidRPr="001339BF">
        <w:rPr>
          <w:rFonts w:ascii="Arial" w:hAnsi="Arial" w:cs="Arial"/>
          <w:i/>
          <w:color w:val="231F20"/>
        </w:rPr>
        <w:t xml:space="preserve">TAMADDUN: </w:t>
      </w:r>
      <w:proofErr w:type="spellStart"/>
      <w:r w:rsidRPr="001339BF">
        <w:rPr>
          <w:rFonts w:ascii="Arial" w:hAnsi="Arial" w:cs="Arial"/>
          <w:i/>
          <w:color w:val="231F20"/>
        </w:rPr>
        <w:t>Jurnal</w:t>
      </w:r>
      <w:proofErr w:type="spellEnd"/>
      <w:r w:rsidRPr="001339BF">
        <w:rPr>
          <w:rFonts w:ascii="Arial" w:hAnsi="Arial" w:cs="Arial"/>
          <w:i/>
          <w:color w:val="231F20"/>
        </w:rPr>
        <w:t xml:space="preserve"> </w:t>
      </w:r>
      <w:proofErr w:type="spellStart"/>
      <w:r w:rsidRPr="001339BF">
        <w:rPr>
          <w:rFonts w:ascii="Arial" w:hAnsi="Arial" w:cs="Arial"/>
          <w:i/>
          <w:color w:val="231F20"/>
        </w:rPr>
        <w:t>Kebudayaan</w:t>
      </w:r>
      <w:proofErr w:type="spellEnd"/>
      <w:r w:rsidRPr="001339BF">
        <w:rPr>
          <w:rFonts w:ascii="Arial" w:hAnsi="Arial" w:cs="Arial"/>
          <w:i/>
          <w:color w:val="231F20"/>
        </w:rPr>
        <w:t xml:space="preserve"> </w:t>
      </w:r>
      <w:proofErr w:type="spellStart"/>
      <w:r w:rsidRPr="001339BF">
        <w:rPr>
          <w:rFonts w:ascii="Arial" w:hAnsi="Arial" w:cs="Arial"/>
          <w:i/>
          <w:color w:val="231F20"/>
        </w:rPr>
        <w:t>dan</w:t>
      </w:r>
      <w:proofErr w:type="spellEnd"/>
      <w:r w:rsidRPr="001339BF">
        <w:rPr>
          <w:rFonts w:ascii="Arial" w:hAnsi="Arial" w:cs="Arial"/>
          <w:i/>
          <w:color w:val="231F20"/>
        </w:rPr>
        <w:t xml:space="preserve"> Sastra Islam, 15(2), 39–66.</w:t>
      </w:r>
    </w:p>
    <w:p w:rsidR="00E14AD5" w:rsidRPr="001339BF" w:rsidRDefault="00E14AD5" w:rsidP="00E14AD5">
      <w:pPr>
        <w:spacing w:line="240" w:lineRule="auto"/>
        <w:ind w:left="567" w:hanging="567"/>
        <w:jc w:val="both"/>
        <w:rPr>
          <w:rFonts w:ascii="Arial" w:hAnsi="Arial" w:cs="Arial"/>
          <w:i/>
          <w:color w:val="231F20"/>
        </w:rPr>
      </w:pPr>
      <w:proofErr w:type="spellStart"/>
      <w:r w:rsidRPr="001339BF">
        <w:rPr>
          <w:rFonts w:ascii="Arial" w:hAnsi="Arial" w:cs="Arial"/>
          <w:color w:val="231F20"/>
        </w:rPr>
        <w:t>Syawaludin</w:t>
      </w:r>
      <w:proofErr w:type="spellEnd"/>
      <w:r w:rsidRPr="001339BF">
        <w:rPr>
          <w:rFonts w:ascii="Arial" w:hAnsi="Arial" w:cs="Arial"/>
          <w:color w:val="231F20"/>
        </w:rPr>
        <w:t xml:space="preserve">, M. (2014). </w:t>
      </w:r>
      <w:proofErr w:type="spellStart"/>
      <w:r w:rsidRPr="001339BF">
        <w:rPr>
          <w:rFonts w:ascii="Arial" w:hAnsi="Arial" w:cs="Arial"/>
          <w:color w:val="231F20"/>
        </w:rPr>
        <w:t>Analisis</w:t>
      </w:r>
      <w:proofErr w:type="spellEnd"/>
      <w:r w:rsidRPr="001339BF">
        <w:rPr>
          <w:rFonts w:ascii="Arial" w:hAnsi="Arial" w:cs="Arial"/>
          <w:color w:val="231F20"/>
        </w:rPr>
        <w:t xml:space="preserve"> </w:t>
      </w:r>
      <w:proofErr w:type="spellStart"/>
      <w:r w:rsidRPr="001339BF">
        <w:rPr>
          <w:rFonts w:ascii="Arial" w:hAnsi="Arial" w:cs="Arial"/>
          <w:color w:val="231F20"/>
        </w:rPr>
        <w:t>sosiologis</w:t>
      </w:r>
      <w:proofErr w:type="spellEnd"/>
      <w:r w:rsidRPr="001339BF">
        <w:rPr>
          <w:rFonts w:ascii="Arial" w:hAnsi="Arial" w:cs="Arial"/>
          <w:color w:val="231F20"/>
        </w:rPr>
        <w:t xml:space="preserve"> </w:t>
      </w:r>
      <w:proofErr w:type="spellStart"/>
      <w:r w:rsidRPr="001339BF">
        <w:rPr>
          <w:rFonts w:ascii="Arial" w:hAnsi="Arial" w:cs="Arial"/>
          <w:color w:val="231F20"/>
        </w:rPr>
        <w:t>terhadap</w:t>
      </w:r>
      <w:proofErr w:type="spellEnd"/>
      <w:r w:rsidRPr="001339BF">
        <w:rPr>
          <w:rFonts w:ascii="Arial" w:hAnsi="Arial" w:cs="Arial"/>
          <w:color w:val="231F20"/>
        </w:rPr>
        <w:t xml:space="preserve"> </w:t>
      </w:r>
      <w:proofErr w:type="spellStart"/>
      <w:r w:rsidRPr="001339BF">
        <w:rPr>
          <w:rFonts w:ascii="Arial" w:hAnsi="Arial" w:cs="Arial"/>
          <w:color w:val="231F20"/>
        </w:rPr>
        <w:t>sistem</w:t>
      </w:r>
      <w:proofErr w:type="spellEnd"/>
      <w:r w:rsidRPr="001339BF">
        <w:rPr>
          <w:rFonts w:ascii="Arial" w:hAnsi="Arial" w:cs="Arial"/>
          <w:color w:val="231F20"/>
        </w:rPr>
        <w:t xml:space="preserve"> </w:t>
      </w:r>
      <w:proofErr w:type="spellStart"/>
      <w:r w:rsidRPr="001339BF">
        <w:rPr>
          <w:rFonts w:ascii="Arial" w:hAnsi="Arial" w:cs="Arial"/>
          <w:color w:val="231F20"/>
        </w:rPr>
        <w:t>pergantian</w:t>
      </w:r>
      <w:proofErr w:type="spellEnd"/>
      <w:r w:rsidRPr="001339BF">
        <w:rPr>
          <w:rFonts w:ascii="Arial" w:hAnsi="Arial" w:cs="Arial"/>
          <w:color w:val="231F20"/>
        </w:rPr>
        <w:t xml:space="preserve"> sultan di </w:t>
      </w:r>
      <w:proofErr w:type="spellStart"/>
      <w:r w:rsidRPr="001339BF">
        <w:rPr>
          <w:rFonts w:ascii="Arial" w:hAnsi="Arial" w:cs="Arial"/>
          <w:color w:val="231F20"/>
        </w:rPr>
        <w:t>Kesultanan</w:t>
      </w:r>
      <w:proofErr w:type="spellEnd"/>
      <w:r w:rsidRPr="001339BF">
        <w:rPr>
          <w:rFonts w:ascii="Arial" w:hAnsi="Arial" w:cs="Arial"/>
          <w:color w:val="231F20"/>
        </w:rPr>
        <w:t xml:space="preserve"> Palembang Darussalam. </w:t>
      </w:r>
      <w:proofErr w:type="spellStart"/>
      <w:r w:rsidRPr="001339BF">
        <w:rPr>
          <w:rFonts w:ascii="Arial" w:hAnsi="Arial" w:cs="Arial"/>
          <w:i/>
          <w:color w:val="231F20"/>
        </w:rPr>
        <w:t>Intizar</w:t>
      </w:r>
      <w:proofErr w:type="spellEnd"/>
      <w:r w:rsidRPr="001339BF">
        <w:rPr>
          <w:rFonts w:ascii="Arial" w:hAnsi="Arial" w:cs="Arial"/>
          <w:i/>
          <w:color w:val="231F20"/>
        </w:rPr>
        <w:t>, 20(1), 139–161.</w:t>
      </w:r>
    </w:p>
    <w:p w:rsidR="00E14AD5" w:rsidRPr="001339BF" w:rsidRDefault="00E14AD5" w:rsidP="00E14AD5">
      <w:pPr>
        <w:spacing w:line="240" w:lineRule="auto"/>
        <w:ind w:left="567" w:hanging="567"/>
        <w:jc w:val="both"/>
        <w:rPr>
          <w:rFonts w:ascii="Arial" w:hAnsi="Arial" w:cs="Arial"/>
          <w:color w:val="231F20"/>
          <w:lang w:val="id-ID"/>
        </w:rPr>
      </w:pPr>
      <w:proofErr w:type="spellStart"/>
      <w:r w:rsidRPr="001339BF">
        <w:rPr>
          <w:rFonts w:ascii="Arial" w:hAnsi="Arial" w:cs="Arial"/>
        </w:rPr>
        <w:t>Soekanto</w:t>
      </w:r>
      <w:proofErr w:type="spellEnd"/>
      <w:r w:rsidRPr="001339BF">
        <w:rPr>
          <w:rFonts w:ascii="Arial" w:hAnsi="Arial" w:cs="Arial"/>
        </w:rPr>
        <w:t>, S.</w:t>
      </w:r>
      <w:r w:rsidRPr="001339BF">
        <w:rPr>
          <w:rFonts w:ascii="Arial" w:hAnsi="Arial" w:cs="Arial"/>
          <w:lang w:val="id-ID"/>
        </w:rPr>
        <w:t xml:space="preserve"> (2012).</w:t>
      </w:r>
      <w:r w:rsidRPr="001339BF">
        <w:rPr>
          <w:rFonts w:ascii="Arial" w:hAnsi="Arial" w:cs="Arial"/>
        </w:rPr>
        <w:t xml:space="preserve"> </w:t>
      </w:r>
      <w:proofErr w:type="spellStart"/>
      <w:r w:rsidRPr="001339BF">
        <w:rPr>
          <w:rFonts w:ascii="Arial" w:hAnsi="Arial" w:cs="Arial"/>
          <w:i/>
        </w:rPr>
        <w:t>Sosiologi</w:t>
      </w:r>
      <w:proofErr w:type="spellEnd"/>
      <w:r w:rsidRPr="001339BF">
        <w:rPr>
          <w:rFonts w:ascii="Arial" w:hAnsi="Arial" w:cs="Arial"/>
          <w:i/>
        </w:rPr>
        <w:t xml:space="preserve"> </w:t>
      </w:r>
      <w:proofErr w:type="spellStart"/>
      <w:r w:rsidRPr="001339BF">
        <w:rPr>
          <w:rFonts w:ascii="Arial" w:hAnsi="Arial" w:cs="Arial"/>
          <w:i/>
        </w:rPr>
        <w:t>Suatu</w:t>
      </w:r>
      <w:proofErr w:type="spellEnd"/>
      <w:r w:rsidRPr="001339BF">
        <w:rPr>
          <w:rFonts w:ascii="Arial" w:hAnsi="Arial" w:cs="Arial"/>
          <w:i/>
        </w:rPr>
        <w:t xml:space="preserve"> </w:t>
      </w:r>
      <w:proofErr w:type="spellStart"/>
      <w:r w:rsidRPr="001339BF">
        <w:rPr>
          <w:rFonts w:ascii="Arial" w:hAnsi="Arial" w:cs="Arial"/>
          <w:i/>
        </w:rPr>
        <w:t>Pengantar</w:t>
      </w:r>
      <w:proofErr w:type="spellEnd"/>
      <w:r w:rsidRPr="001339BF">
        <w:rPr>
          <w:rFonts w:ascii="Arial" w:hAnsi="Arial" w:cs="Arial"/>
        </w:rPr>
        <w:t xml:space="preserve">. Jakarta: </w:t>
      </w:r>
      <w:proofErr w:type="spellStart"/>
      <w:r w:rsidRPr="001339BF">
        <w:rPr>
          <w:rFonts w:ascii="Arial" w:hAnsi="Arial" w:cs="Arial"/>
        </w:rPr>
        <w:t>Rajawali</w:t>
      </w:r>
      <w:proofErr w:type="spellEnd"/>
      <w:r w:rsidRPr="001339BF">
        <w:rPr>
          <w:rFonts w:ascii="Arial" w:hAnsi="Arial" w:cs="Arial"/>
        </w:rPr>
        <w:t xml:space="preserve"> Pers.</w:t>
      </w:r>
    </w:p>
    <w:p w:rsidR="00E1791C" w:rsidRPr="001339BF" w:rsidRDefault="00E1791C" w:rsidP="00E14AD5">
      <w:pPr>
        <w:spacing w:after="0" w:line="240" w:lineRule="auto"/>
        <w:ind w:left="709" w:hanging="709"/>
        <w:jc w:val="both"/>
        <w:rPr>
          <w:rFonts w:ascii="Arial" w:hAnsi="Arial" w:cs="Arial"/>
        </w:rPr>
      </w:pPr>
      <w:proofErr w:type="spellStart"/>
      <w:r w:rsidRPr="001339BF">
        <w:rPr>
          <w:rFonts w:ascii="Arial" w:hAnsi="Arial" w:cs="Arial"/>
        </w:rPr>
        <w:t>Utomo</w:t>
      </w:r>
      <w:proofErr w:type="spellEnd"/>
      <w:r w:rsidRPr="001339BF">
        <w:rPr>
          <w:rFonts w:ascii="Arial" w:hAnsi="Arial" w:cs="Arial"/>
        </w:rPr>
        <w:t xml:space="preserve">, B. B., </w:t>
      </w:r>
      <w:proofErr w:type="spellStart"/>
      <w:r w:rsidRPr="001339BF">
        <w:rPr>
          <w:rFonts w:ascii="Arial" w:hAnsi="Arial" w:cs="Arial"/>
        </w:rPr>
        <w:t>Hanafiah</w:t>
      </w:r>
      <w:proofErr w:type="spellEnd"/>
      <w:r w:rsidRPr="001339BF">
        <w:rPr>
          <w:rFonts w:ascii="Arial" w:hAnsi="Arial" w:cs="Arial"/>
        </w:rPr>
        <w:t xml:space="preserve">, D., &amp; </w:t>
      </w:r>
      <w:proofErr w:type="spellStart"/>
      <w:r w:rsidRPr="001339BF">
        <w:rPr>
          <w:rFonts w:ascii="Arial" w:hAnsi="Arial" w:cs="Arial"/>
        </w:rPr>
        <w:t>Ambari</w:t>
      </w:r>
      <w:proofErr w:type="spellEnd"/>
      <w:r w:rsidRPr="001339BF">
        <w:rPr>
          <w:rFonts w:ascii="Arial" w:hAnsi="Arial" w:cs="Arial"/>
        </w:rPr>
        <w:t xml:space="preserve">, H. M. (2005). </w:t>
      </w:r>
      <w:proofErr w:type="spellStart"/>
      <w:r w:rsidRPr="001339BF">
        <w:rPr>
          <w:rFonts w:ascii="Arial" w:hAnsi="Arial" w:cs="Arial"/>
          <w:i/>
        </w:rPr>
        <w:t>Perkembangan</w:t>
      </w:r>
      <w:proofErr w:type="spellEnd"/>
      <w:r w:rsidRPr="001339BF">
        <w:rPr>
          <w:rFonts w:ascii="Arial" w:hAnsi="Arial" w:cs="Arial"/>
          <w:i/>
        </w:rPr>
        <w:t xml:space="preserve"> Kota Palembang </w:t>
      </w:r>
      <w:proofErr w:type="spellStart"/>
      <w:r w:rsidRPr="001339BF">
        <w:rPr>
          <w:rFonts w:ascii="Arial" w:hAnsi="Arial" w:cs="Arial"/>
          <w:i/>
        </w:rPr>
        <w:t>dari</w:t>
      </w:r>
      <w:proofErr w:type="spellEnd"/>
      <w:r w:rsidRPr="001339BF">
        <w:rPr>
          <w:rFonts w:ascii="Arial" w:hAnsi="Arial" w:cs="Arial"/>
          <w:i/>
        </w:rPr>
        <w:t xml:space="preserve"> </w:t>
      </w:r>
      <w:proofErr w:type="spellStart"/>
      <w:r w:rsidRPr="001339BF">
        <w:rPr>
          <w:rFonts w:ascii="Arial" w:hAnsi="Arial" w:cs="Arial"/>
          <w:i/>
        </w:rPr>
        <w:t>Wanua</w:t>
      </w:r>
      <w:proofErr w:type="spellEnd"/>
      <w:r w:rsidRPr="001339BF">
        <w:rPr>
          <w:rFonts w:ascii="Arial" w:hAnsi="Arial" w:cs="Arial"/>
          <w:i/>
        </w:rPr>
        <w:t xml:space="preserve"> </w:t>
      </w:r>
      <w:proofErr w:type="spellStart"/>
      <w:r w:rsidRPr="001339BF">
        <w:rPr>
          <w:rFonts w:ascii="Arial" w:hAnsi="Arial" w:cs="Arial"/>
          <w:i/>
        </w:rPr>
        <w:t>Sriwijaya</w:t>
      </w:r>
      <w:proofErr w:type="spellEnd"/>
      <w:r w:rsidRPr="001339BF">
        <w:rPr>
          <w:rFonts w:ascii="Arial" w:hAnsi="Arial" w:cs="Arial"/>
          <w:i/>
        </w:rPr>
        <w:t xml:space="preserve"> </w:t>
      </w:r>
      <w:proofErr w:type="spellStart"/>
      <w:r w:rsidRPr="001339BF">
        <w:rPr>
          <w:rFonts w:ascii="Arial" w:hAnsi="Arial" w:cs="Arial"/>
          <w:i/>
        </w:rPr>
        <w:t>menuju</w:t>
      </w:r>
      <w:proofErr w:type="spellEnd"/>
      <w:r w:rsidRPr="001339BF">
        <w:rPr>
          <w:rFonts w:ascii="Arial" w:hAnsi="Arial" w:cs="Arial"/>
          <w:i/>
        </w:rPr>
        <w:t xml:space="preserve"> Palembang modern</w:t>
      </w:r>
      <w:r w:rsidRPr="001339BF">
        <w:rPr>
          <w:rFonts w:ascii="Arial" w:hAnsi="Arial" w:cs="Arial"/>
        </w:rPr>
        <w:t xml:space="preserve">. Palembang: </w:t>
      </w:r>
      <w:proofErr w:type="spellStart"/>
      <w:r w:rsidRPr="001339BF">
        <w:rPr>
          <w:rFonts w:ascii="Arial" w:hAnsi="Arial" w:cs="Arial"/>
        </w:rPr>
        <w:t>Dinas</w:t>
      </w:r>
      <w:proofErr w:type="spellEnd"/>
      <w:r w:rsidRPr="001339BF">
        <w:rPr>
          <w:rFonts w:ascii="Arial" w:hAnsi="Arial" w:cs="Arial"/>
        </w:rPr>
        <w:t xml:space="preserve"> </w:t>
      </w:r>
      <w:proofErr w:type="spellStart"/>
      <w:r w:rsidRPr="001339BF">
        <w:rPr>
          <w:rFonts w:ascii="Arial" w:hAnsi="Arial" w:cs="Arial"/>
        </w:rPr>
        <w:t>Pariwisata</w:t>
      </w:r>
      <w:proofErr w:type="spellEnd"/>
      <w:r w:rsidRPr="001339BF">
        <w:rPr>
          <w:rFonts w:ascii="Arial" w:hAnsi="Arial" w:cs="Arial"/>
        </w:rPr>
        <w:t xml:space="preserve"> </w:t>
      </w:r>
      <w:proofErr w:type="spellStart"/>
      <w:r w:rsidRPr="001339BF">
        <w:rPr>
          <w:rFonts w:ascii="Arial" w:hAnsi="Arial" w:cs="Arial"/>
        </w:rPr>
        <w:t>dan</w:t>
      </w:r>
      <w:proofErr w:type="spellEnd"/>
      <w:r w:rsidRPr="001339BF">
        <w:rPr>
          <w:rFonts w:ascii="Arial" w:hAnsi="Arial" w:cs="Arial"/>
        </w:rPr>
        <w:t xml:space="preserve"> </w:t>
      </w:r>
      <w:proofErr w:type="spellStart"/>
      <w:r w:rsidRPr="001339BF">
        <w:rPr>
          <w:rFonts w:ascii="Arial" w:hAnsi="Arial" w:cs="Arial"/>
        </w:rPr>
        <w:t>Kebudayaan</w:t>
      </w:r>
      <w:proofErr w:type="spellEnd"/>
      <w:r w:rsidRPr="001339BF">
        <w:rPr>
          <w:rFonts w:ascii="Arial" w:hAnsi="Arial" w:cs="Arial"/>
        </w:rPr>
        <w:t xml:space="preserve"> </w:t>
      </w:r>
      <w:proofErr w:type="spellStart"/>
      <w:r w:rsidRPr="001339BF">
        <w:rPr>
          <w:rFonts w:ascii="Arial" w:hAnsi="Arial" w:cs="Arial"/>
        </w:rPr>
        <w:t>Pemerintah</w:t>
      </w:r>
      <w:proofErr w:type="spellEnd"/>
      <w:r w:rsidRPr="001339BF">
        <w:rPr>
          <w:rFonts w:ascii="Arial" w:hAnsi="Arial" w:cs="Arial"/>
        </w:rPr>
        <w:t xml:space="preserve"> Daerah Kota Palembang.</w:t>
      </w:r>
    </w:p>
    <w:p w:rsidR="00E14AD5" w:rsidRPr="001339BF" w:rsidRDefault="00E14AD5" w:rsidP="00E14AD5">
      <w:pPr>
        <w:spacing w:after="0" w:line="240" w:lineRule="auto"/>
        <w:ind w:left="709" w:hanging="709"/>
        <w:jc w:val="both"/>
        <w:rPr>
          <w:rFonts w:ascii="Arial" w:hAnsi="Arial" w:cs="Arial"/>
        </w:rPr>
      </w:pPr>
    </w:p>
    <w:p w:rsidR="00E1791C" w:rsidRPr="00E14AD5" w:rsidRDefault="00E1791C" w:rsidP="00E14AD5">
      <w:pPr>
        <w:spacing w:line="240" w:lineRule="auto"/>
        <w:ind w:left="567" w:hanging="567"/>
        <w:jc w:val="both"/>
        <w:rPr>
          <w:rFonts w:ascii="Arial" w:hAnsi="Arial" w:cs="Arial"/>
          <w:color w:val="000000"/>
        </w:rPr>
      </w:pPr>
      <w:r w:rsidRPr="001339BF">
        <w:rPr>
          <w:rFonts w:ascii="Arial" w:hAnsi="Arial" w:cs="Arial"/>
          <w:color w:val="000000"/>
        </w:rPr>
        <w:t xml:space="preserve">Zed, M. (2008). </w:t>
      </w:r>
      <w:proofErr w:type="spellStart"/>
      <w:r w:rsidRPr="001339BF">
        <w:rPr>
          <w:rFonts w:ascii="Arial" w:hAnsi="Arial" w:cs="Arial"/>
          <w:i/>
          <w:iCs/>
          <w:color w:val="000000"/>
        </w:rPr>
        <w:t>Metode</w:t>
      </w:r>
      <w:proofErr w:type="spellEnd"/>
      <w:r w:rsidRPr="001339BF">
        <w:rPr>
          <w:rFonts w:ascii="Arial" w:hAnsi="Arial" w:cs="Arial"/>
          <w:i/>
          <w:iCs/>
          <w:color w:val="000000"/>
        </w:rPr>
        <w:t xml:space="preserve"> </w:t>
      </w:r>
      <w:proofErr w:type="spellStart"/>
      <w:r w:rsidRPr="001339BF">
        <w:rPr>
          <w:rFonts w:ascii="Arial" w:hAnsi="Arial" w:cs="Arial"/>
          <w:i/>
          <w:iCs/>
          <w:color w:val="000000"/>
        </w:rPr>
        <w:t>penelitian</w:t>
      </w:r>
      <w:proofErr w:type="spellEnd"/>
      <w:r w:rsidRPr="001339BF">
        <w:rPr>
          <w:rFonts w:ascii="Arial" w:hAnsi="Arial" w:cs="Arial"/>
          <w:i/>
          <w:iCs/>
          <w:color w:val="000000"/>
        </w:rPr>
        <w:t xml:space="preserve"> </w:t>
      </w:r>
      <w:proofErr w:type="spellStart"/>
      <w:r w:rsidRPr="001339BF">
        <w:rPr>
          <w:rFonts w:ascii="Arial" w:hAnsi="Arial" w:cs="Arial"/>
          <w:i/>
          <w:iCs/>
          <w:color w:val="000000"/>
        </w:rPr>
        <w:t>kepustakaan</w:t>
      </w:r>
      <w:proofErr w:type="spellEnd"/>
      <w:r w:rsidRPr="001339BF">
        <w:rPr>
          <w:rFonts w:ascii="Arial" w:hAnsi="Arial" w:cs="Arial"/>
          <w:color w:val="000000"/>
        </w:rPr>
        <w:t xml:space="preserve">. Jakarta: </w:t>
      </w:r>
      <w:proofErr w:type="spellStart"/>
      <w:r w:rsidRPr="001339BF">
        <w:rPr>
          <w:rFonts w:ascii="Arial" w:hAnsi="Arial" w:cs="Arial"/>
          <w:color w:val="000000"/>
        </w:rPr>
        <w:t>Yayasan</w:t>
      </w:r>
      <w:proofErr w:type="spellEnd"/>
      <w:r w:rsidRPr="001339BF">
        <w:rPr>
          <w:rFonts w:ascii="Arial" w:hAnsi="Arial" w:cs="Arial"/>
          <w:color w:val="000000"/>
        </w:rPr>
        <w:t xml:space="preserve"> </w:t>
      </w:r>
      <w:proofErr w:type="spellStart"/>
      <w:r w:rsidRPr="001339BF">
        <w:rPr>
          <w:rFonts w:ascii="Arial" w:hAnsi="Arial" w:cs="Arial"/>
          <w:color w:val="000000"/>
        </w:rPr>
        <w:t>Obor</w:t>
      </w:r>
      <w:proofErr w:type="spellEnd"/>
      <w:r w:rsidRPr="001339BF">
        <w:rPr>
          <w:rFonts w:ascii="Arial" w:hAnsi="Arial" w:cs="Arial"/>
          <w:color w:val="000000"/>
        </w:rPr>
        <w:t xml:space="preserve"> Indonesia.</w:t>
      </w:r>
    </w:p>
    <w:p w:rsidR="0061021E" w:rsidRPr="00E14AD5" w:rsidRDefault="0061021E" w:rsidP="00E14AD5">
      <w:pPr>
        <w:spacing w:line="240" w:lineRule="auto"/>
        <w:ind w:left="567" w:hanging="567"/>
        <w:rPr>
          <w:rFonts w:ascii="Arial" w:hAnsi="Arial" w:cs="Arial"/>
        </w:rPr>
      </w:pPr>
    </w:p>
    <w:sectPr w:rsidR="0061021E" w:rsidRPr="00E14AD5" w:rsidSect="0091351B">
      <w:pgSz w:w="12240" w:h="15840"/>
      <w:pgMar w:top="1134" w:right="170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3FD4"/>
    <w:multiLevelType w:val="hybridMultilevel"/>
    <w:tmpl w:val="C95E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C331A"/>
    <w:multiLevelType w:val="hybridMultilevel"/>
    <w:tmpl w:val="AED4A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F5068"/>
    <w:multiLevelType w:val="hybridMultilevel"/>
    <w:tmpl w:val="03E26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235A4"/>
    <w:multiLevelType w:val="hybridMultilevel"/>
    <w:tmpl w:val="054C7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174FB"/>
    <w:multiLevelType w:val="hybridMultilevel"/>
    <w:tmpl w:val="B48CD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426A9"/>
    <w:multiLevelType w:val="hybridMultilevel"/>
    <w:tmpl w:val="FD3E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1B"/>
    <w:rsid w:val="00002A9B"/>
    <w:rsid w:val="000216F0"/>
    <w:rsid w:val="00021F87"/>
    <w:rsid w:val="00022050"/>
    <w:rsid w:val="00025C11"/>
    <w:rsid w:val="00054937"/>
    <w:rsid w:val="00055363"/>
    <w:rsid w:val="000612D2"/>
    <w:rsid w:val="00072539"/>
    <w:rsid w:val="0009764F"/>
    <w:rsid w:val="000A0F71"/>
    <w:rsid w:val="000B00F6"/>
    <w:rsid w:val="000B404B"/>
    <w:rsid w:val="000B7CE9"/>
    <w:rsid w:val="000E3C6C"/>
    <w:rsid w:val="0010109F"/>
    <w:rsid w:val="0011060E"/>
    <w:rsid w:val="00111809"/>
    <w:rsid w:val="001339BF"/>
    <w:rsid w:val="001346F8"/>
    <w:rsid w:val="00141302"/>
    <w:rsid w:val="00145304"/>
    <w:rsid w:val="001501BD"/>
    <w:rsid w:val="00150459"/>
    <w:rsid w:val="001564F9"/>
    <w:rsid w:val="00166FE0"/>
    <w:rsid w:val="00171B74"/>
    <w:rsid w:val="00172A01"/>
    <w:rsid w:val="0017438A"/>
    <w:rsid w:val="00177AAD"/>
    <w:rsid w:val="00182791"/>
    <w:rsid w:val="00186011"/>
    <w:rsid w:val="00186A76"/>
    <w:rsid w:val="00190255"/>
    <w:rsid w:val="001A4B02"/>
    <w:rsid w:val="001B703F"/>
    <w:rsid w:val="001C4ABC"/>
    <w:rsid w:val="001D320B"/>
    <w:rsid w:val="001E123B"/>
    <w:rsid w:val="001E6590"/>
    <w:rsid w:val="001E72E4"/>
    <w:rsid w:val="001E7667"/>
    <w:rsid w:val="001F254C"/>
    <w:rsid w:val="001F4AAD"/>
    <w:rsid w:val="001F4F36"/>
    <w:rsid w:val="00203117"/>
    <w:rsid w:val="002176D6"/>
    <w:rsid w:val="00221843"/>
    <w:rsid w:val="00247E7F"/>
    <w:rsid w:val="0025080B"/>
    <w:rsid w:val="002620AD"/>
    <w:rsid w:val="00262686"/>
    <w:rsid w:val="00275499"/>
    <w:rsid w:val="00283A26"/>
    <w:rsid w:val="002B210D"/>
    <w:rsid w:val="002B2A62"/>
    <w:rsid w:val="002B6A4C"/>
    <w:rsid w:val="002C26A6"/>
    <w:rsid w:val="002F1B5F"/>
    <w:rsid w:val="002F5D18"/>
    <w:rsid w:val="0030295B"/>
    <w:rsid w:val="00326E6E"/>
    <w:rsid w:val="0033163B"/>
    <w:rsid w:val="00335210"/>
    <w:rsid w:val="00343EE9"/>
    <w:rsid w:val="00345C83"/>
    <w:rsid w:val="003548E4"/>
    <w:rsid w:val="0036576D"/>
    <w:rsid w:val="00395DA0"/>
    <w:rsid w:val="00395FC8"/>
    <w:rsid w:val="00397F18"/>
    <w:rsid w:val="003A1B08"/>
    <w:rsid w:val="003B5F2B"/>
    <w:rsid w:val="003B70DD"/>
    <w:rsid w:val="003D21FB"/>
    <w:rsid w:val="003D6CAE"/>
    <w:rsid w:val="003F3591"/>
    <w:rsid w:val="003F3CA8"/>
    <w:rsid w:val="00407479"/>
    <w:rsid w:val="004153CD"/>
    <w:rsid w:val="00423288"/>
    <w:rsid w:val="0042558E"/>
    <w:rsid w:val="00445FAA"/>
    <w:rsid w:val="00447A5D"/>
    <w:rsid w:val="004773F2"/>
    <w:rsid w:val="00481C61"/>
    <w:rsid w:val="004A0E93"/>
    <w:rsid w:val="004B0A9D"/>
    <w:rsid w:val="004B20E1"/>
    <w:rsid w:val="004B7C06"/>
    <w:rsid w:val="004C04D7"/>
    <w:rsid w:val="004C6228"/>
    <w:rsid w:val="004C6D8B"/>
    <w:rsid w:val="004D1DEE"/>
    <w:rsid w:val="004D2ED0"/>
    <w:rsid w:val="004D67A2"/>
    <w:rsid w:val="004E52AF"/>
    <w:rsid w:val="004F62A8"/>
    <w:rsid w:val="0050239D"/>
    <w:rsid w:val="0050293C"/>
    <w:rsid w:val="00514279"/>
    <w:rsid w:val="005148BC"/>
    <w:rsid w:val="00532F98"/>
    <w:rsid w:val="00533E33"/>
    <w:rsid w:val="005351D4"/>
    <w:rsid w:val="00537217"/>
    <w:rsid w:val="0054163E"/>
    <w:rsid w:val="00553050"/>
    <w:rsid w:val="00575D2A"/>
    <w:rsid w:val="005779F7"/>
    <w:rsid w:val="0058196A"/>
    <w:rsid w:val="00590EA6"/>
    <w:rsid w:val="00594A19"/>
    <w:rsid w:val="005A2A03"/>
    <w:rsid w:val="005A495D"/>
    <w:rsid w:val="005B4964"/>
    <w:rsid w:val="005B4D57"/>
    <w:rsid w:val="005B66F1"/>
    <w:rsid w:val="005D2A5C"/>
    <w:rsid w:val="005D6C69"/>
    <w:rsid w:val="005E4EE9"/>
    <w:rsid w:val="005F6EA7"/>
    <w:rsid w:val="00604D88"/>
    <w:rsid w:val="0061021E"/>
    <w:rsid w:val="0061049F"/>
    <w:rsid w:val="00647CEC"/>
    <w:rsid w:val="0065095D"/>
    <w:rsid w:val="00653D82"/>
    <w:rsid w:val="00654F20"/>
    <w:rsid w:val="00665E87"/>
    <w:rsid w:val="00686A7E"/>
    <w:rsid w:val="006945CA"/>
    <w:rsid w:val="006A707F"/>
    <w:rsid w:val="006A7FDB"/>
    <w:rsid w:val="006B2CEA"/>
    <w:rsid w:val="006B3CC5"/>
    <w:rsid w:val="006B4659"/>
    <w:rsid w:val="006D354D"/>
    <w:rsid w:val="006D3FCA"/>
    <w:rsid w:val="006E1094"/>
    <w:rsid w:val="00744555"/>
    <w:rsid w:val="00745227"/>
    <w:rsid w:val="0074550F"/>
    <w:rsid w:val="007B0856"/>
    <w:rsid w:val="007C4013"/>
    <w:rsid w:val="007E383D"/>
    <w:rsid w:val="007E47B2"/>
    <w:rsid w:val="008121AC"/>
    <w:rsid w:val="00814A53"/>
    <w:rsid w:val="00820F24"/>
    <w:rsid w:val="00826164"/>
    <w:rsid w:val="0083226F"/>
    <w:rsid w:val="00835C27"/>
    <w:rsid w:val="00851523"/>
    <w:rsid w:val="00852C62"/>
    <w:rsid w:val="00865B76"/>
    <w:rsid w:val="00874C9C"/>
    <w:rsid w:val="008764E4"/>
    <w:rsid w:val="00882576"/>
    <w:rsid w:val="008A4A7A"/>
    <w:rsid w:val="008B7433"/>
    <w:rsid w:val="008C119D"/>
    <w:rsid w:val="008F195F"/>
    <w:rsid w:val="008F54FE"/>
    <w:rsid w:val="009008D4"/>
    <w:rsid w:val="00901E48"/>
    <w:rsid w:val="00904289"/>
    <w:rsid w:val="009057F0"/>
    <w:rsid w:val="00905AEA"/>
    <w:rsid w:val="0091351B"/>
    <w:rsid w:val="0092255A"/>
    <w:rsid w:val="009259DC"/>
    <w:rsid w:val="00930455"/>
    <w:rsid w:val="009633BE"/>
    <w:rsid w:val="00966179"/>
    <w:rsid w:val="00966DDB"/>
    <w:rsid w:val="00972702"/>
    <w:rsid w:val="00982FC8"/>
    <w:rsid w:val="009A7749"/>
    <w:rsid w:val="009C4B39"/>
    <w:rsid w:val="009D22E3"/>
    <w:rsid w:val="009E3C85"/>
    <w:rsid w:val="009E44D0"/>
    <w:rsid w:val="00A03D52"/>
    <w:rsid w:val="00A109E8"/>
    <w:rsid w:val="00A1636F"/>
    <w:rsid w:val="00A31311"/>
    <w:rsid w:val="00A33279"/>
    <w:rsid w:val="00A36956"/>
    <w:rsid w:val="00A42A55"/>
    <w:rsid w:val="00A52DDE"/>
    <w:rsid w:val="00A565D2"/>
    <w:rsid w:val="00A5758E"/>
    <w:rsid w:val="00A60B0A"/>
    <w:rsid w:val="00A60BB4"/>
    <w:rsid w:val="00A63A31"/>
    <w:rsid w:val="00A64249"/>
    <w:rsid w:val="00A7007E"/>
    <w:rsid w:val="00A87BFF"/>
    <w:rsid w:val="00A90138"/>
    <w:rsid w:val="00AA6E8D"/>
    <w:rsid w:val="00AB0BE4"/>
    <w:rsid w:val="00AB0D96"/>
    <w:rsid w:val="00AB6272"/>
    <w:rsid w:val="00AB68A0"/>
    <w:rsid w:val="00AC0804"/>
    <w:rsid w:val="00AC2A26"/>
    <w:rsid w:val="00AD07DE"/>
    <w:rsid w:val="00AE04B9"/>
    <w:rsid w:val="00AE1C4A"/>
    <w:rsid w:val="00B14777"/>
    <w:rsid w:val="00B14DB0"/>
    <w:rsid w:val="00B43A71"/>
    <w:rsid w:val="00B56122"/>
    <w:rsid w:val="00B716ED"/>
    <w:rsid w:val="00B82303"/>
    <w:rsid w:val="00B85B51"/>
    <w:rsid w:val="00B9270A"/>
    <w:rsid w:val="00BB4A65"/>
    <w:rsid w:val="00BC5FCF"/>
    <w:rsid w:val="00BD1094"/>
    <w:rsid w:val="00BE2659"/>
    <w:rsid w:val="00BE5A6C"/>
    <w:rsid w:val="00BF1FE1"/>
    <w:rsid w:val="00BF2724"/>
    <w:rsid w:val="00C05427"/>
    <w:rsid w:val="00C06841"/>
    <w:rsid w:val="00C11540"/>
    <w:rsid w:val="00C23252"/>
    <w:rsid w:val="00C41CC9"/>
    <w:rsid w:val="00C5534A"/>
    <w:rsid w:val="00C736B5"/>
    <w:rsid w:val="00C82CCE"/>
    <w:rsid w:val="00C832AF"/>
    <w:rsid w:val="00C97082"/>
    <w:rsid w:val="00CB2BA2"/>
    <w:rsid w:val="00CC0636"/>
    <w:rsid w:val="00CC742B"/>
    <w:rsid w:val="00CD4497"/>
    <w:rsid w:val="00CE7209"/>
    <w:rsid w:val="00CF6E52"/>
    <w:rsid w:val="00D04C65"/>
    <w:rsid w:val="00D14DCE"/>
    <w:rsid w:val="00D3242C"/>
    <w:rsid w:val="00D34B8C"/>
    <w:rsid w:val="00D37EA7"/>
    <w:rsid w:val="00D57ACE"/>
    <w:rsid w:val="00D83F45"/>
    <w:rsid w:val="00D8586C"/>
    <w:rsid w:val="00D96DC9"/>
    <w:rsid w:val="00DA35AB"/>
    <w:rsid w:val="00DB6A30"/>
    <w:rsid w:val="00DB720E"/>
    <w:rsid w:val="00DC071E"/>
    <w:rsid w:val="00DC6671"/>
    <w:rsid w:val="00DD7812"/>
    <w:rsid w:val="00DE6D4B"/>
    <w:rsid w:val="00DE73A2"/>
    <w:rsid w:val="00DF557C"/>
    <w:rsid w:val="00DF7BD1"/>
    <w:rsid w:val="00E14AD5"/>
    <w:rsid w:val="00E152D6"/>
    <w:rsid w:val="00E16FAA"/>
    <w:rsid w:val="00E1791C"/>
    <w:rsid w:val="00E52489"/>
    <w:rsid w:val="00E548D7"/>
    <w:rsid w:val="00E551AA"/>
    <w:rsid w:val="00E77A8A"/>
    <w:rsid w:val="00E820D2"/>
    <w:rsid w:val="00E822B4"/>
    <w:rsid w:val="00E82BA8"/>
    <w:rsid w:val="00E869C0"/>
    <w:rsid w:val="00E91795"/>
    <w:rsid w:val="00EA2A75"/>
    <w:rsid w:val="00EB0B8A"/>
    <w:rsid w:val="00ED25A5"/>
    <w:rsid w:val="00ED369E"/>
    <w:rsid w:val="00ED7468"/>
    <w:rsid w:val="00EF277C"/>
    <w:rsid w:val="00F068D2"/>
    <w:rsid w:val="00F10A2F"/>
    <w:rsid w:val="00F27072"/>
    <w:rsid w:val="00F34CC5"/>
    <w:rsid w:val="00F34FC9"/>
    <w:rsid w:val="00F364B7"/>
    <w:rsid w:val="00F3705B"/>
    <w:rsid w:val="00F41784"/>
    <w:rsid w:val="00F53DCA"/>
    <w:rsid w:val="00F6189D"/>
    <w:rsid w:val="00F62119"/>
    <w:rsid w:val="00F62DC8"/>
    <w:rsid w:val="00F7578D"/>
    <w:rsid w:val="00F91558"/>
    <w:rsid w:val="00FA3CB5"/>
    <w:rsid w:val="00FB7834"/>
    <w:rsid w:val="00FD3E57"/>
    <w:rsid w:val="00FE0AD1"/>
    <w:rsid w:val="00FF042F"/>
    <w:rsid w:val="00FF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E02D"/>
  <w15:docId w15:val="{181EBBA4-3F28-4B29-88E3-25DB7C02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51B"/>
    <w:pPr>
      <w:ind w:left="720"/>
      <w:contextualSpacing/>
    </w:pPr>
  </w:style>
  <w:style w:type="paragraph" w:customStyle="1" w:styleId="Default">
    <w:name w:val="Default"/>
    <w:rsid w:val="007C401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3705B"/>
    <w:rPr>
      <w:color w:val="0000FF" w:themeColor="hyperlink"/>
      <w:u w:val="single"/>
    </w:rPr>
  </w:style>
  <w:style w:type="character" w:customStyle="1" w:styleId="UnresolvedMention">
    <w:name w:val="Unresolved Mention"/>
    <w:basedOn w:val="DefaultParagraphFont"/>
    <w:uiPriority w:val="99"/>
    <w:semiHidden/>
    <w:unhideWhenUsed/>
    <w:rsid w:val="00966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3343">
      <w:bodyDiv w:val="1"/>
      <w:marLeft w:val="0"/>
      <w:marRight w:val="0"/>
      <w:marTop w:val="0"/>
      <w:marBottom w:val="0"/>
      <w:divBdr>
        <w:top w:val="none" w:sz="0" w:space="0" w:color="auto"/>
        <w:left w:val="none" w:sz="0" w:space="0" w:color="auto"/>
        <w:bottom w:val="none" w:sz="0" w:space="0" w:color="auto"/>
        <w:right w:val="none" w:sz="0" w:space="0" w:color="auto"/>
      </w:divBdr>
    </w:div>
    <w:div w:id="367681342">
      <w:bodyDiv w:val="1"/>
      <w:marLeft w:val="0"/>
      <w:marRight w:val="0"/>
      <w:marTop w:val="0"/>
      <w:marBottom w:val="0"/>
      <w:divBdr>
        <w:top w:val="none" w:sz="0" w:space="0" w:color="auto"/>
        <w:left w:val="none" w:sz="0" w:space="0" w:color="auto"/>
        <w:bottom w:val="none" w:sz="0" w:space="0" w:color="auto"/>
        <w:right w:val="none" w:sz="0" w:space="0" w:color="auto"/>
      </w:divBdr>
    </w:div>
    <w:div w:id="91875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danbahasa.kemdikbud.go.id/lamanbahasa/artikel/1366" TargetMode="External"/><Relationship Id="rId5" Type="http://schemas.openxmlformats.org/officeDocument/2006/relationships/hyperlink" Target="mailto:dwianggiwulanda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3260</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3</cp:revision>
  <dcterms:created xsi:type="dcterms:W3CDTF">2019-09-22T02:09:00Z</dcterms:created>
  <dcterms:modified xsi:type="dcterms:W3CDTF">2019-09-22T02:12:00Z</dcterms:modified>
</cp:coreProperties>
</file>